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85" w:rsidRPr="00A17E83" w:rsidRDefault="00A87785" w:rsidP="00A8778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A17E83">
        <w:rPr>
          <w:rFonts w:ascii="Times New Roman" w:hAnsi="Times New Roman" w:cs="Times New Roman"/>
          <w:b/>
          <w:sz w:val="44"/>
          <w:szCs w:val="36"/>
        </w:rPr>
        <w:t xml:space="preserve">Новинки </w:t>
      </w:r>
      <w:r>
        <w:rPr>
          <w:rFonts w:ascii="Times New Roman" w:hAnsi="Times New Roman" w:cs="Times New Roman"/>
          <w:b/>
          <w:sz w:val="44"/>
          <w:szCs w:val="36"/>
        </w:rPr>
        <w:t>2019</w:t>
      </w:r>
      <w:r w:rsidRPr="00A17E83">
        <w:rPr>
          <w:rFonts w:ascii="Times New Roman" w:hAnsi="Times New Roman" w:cs="Times New Roman"/>
          <w:b/>
          <w:sz w:val="44"/>
          <w:szCs w:val="36"/>
        </w:rPr>
        <w:t xml:space="preserve"> года</w:t>
      </w:r>
    </w:p>
    <w:p w:rsidR="00A87785" w:rsidRPr="00393F16" w:rsidRDefault="00A87785" w:rsidP="00A87785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7214"/>
      </w:tblGrid>
      <w:tr w:rsidR="00A87785" w:rsidTr="000733F9">
        <w:trPr>
          <w:trHeight w:val="3217"/>
        </w:trPr>
        <w:tc>
          <w:tcPr>
            <w:tcW w:w="2323" w:type="dxa"/>
          </w:tcPr>
          <w:p w:rsidR="00A87785" w:rsidRDefault="00A87785" w:rsidP="000733F9">
            <w:pPr>
              <w:tabs>
                <w:tab w:val="right" w:pos="2100"/>
              </w:tabs>
              <w:spacing w:line="240" w:lineRule="atLeast"/>
            </w:pPr>
            <w:r>
              <w:rPr>
                <w:noProof/>
                <w:lang w:eastAsia="ru-RU"/>
              </w:rPr>
              <w:drawing>
                <wp:inline distT="0" distB="0" distL="0" distR="0" wp14:anchorId="5A97DF85" wp14:editId="0F66C71D">
                  <wp:extent cx="1196503" cy="1906622"/>
                  <wp:effectExtent l="0" t="0" r="381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твак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14" cy="1907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</w:tcPr>
          <w:p w:rsidR="00A87785" w:rsidRDefault="00A87785" w:rsidP="00073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785" w:rsidRPr="001D1A74" w:rsidRDefault="00A87785" w:rsidP="00073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Литвак, М.Е. 5 методов воспитания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воспитание детей/ М.Е. Литвак; на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 – Москва, 2016. – 288 с.</w:t>
            </w:r>
          </w:p>
        </w:tc>
      </w:tr>
      <w:tr w:rsidR="00A87785" w:rsidTr="000733F9">
        <w:trPr>
          <w:trHeight w:val="169"/>
        </w:trPr>
        <w:tc>
          <w:tcPr>
            <w:tcW w:w="2323" w:type="dxa"/>
          </w:tcPr>
          <w:p w:rsidR="00A87785" w:rsidRDefault="00A87785" w:rsidP="000733F9">
            <w:pPr>
              <w:tabs>
                <w:tab w:val="left" w:pos="4171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74F1562F" wp14:editId="6984412F">
                  <wp:extent cx="1196503" cy="1692613"/>
                  <wp:effectExtent l="0" t="0" r="381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утизм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416" cy="170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</w:tcPr>
          <w:p w:rsidR="00A87785" w:rsidRDefault="00A87785" w:rsidP="00073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785" w:rsidRDefault="00A87785" w:rsidP="00073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Каган, В.Е.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Аутята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Родителям об аутизме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серия «Родителям о детях» /В.Е. Каган; на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 – 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Питер, 2017. – 166 с.</w:t>
            </w:r>
          </w:p>
          <w:p w:rsidR="00A87785" w:rsidRDefault="00A87785" w:rsidP="000733F9">
            <w:pPr>
              <w:jc w:val="both"/>
            </w:pPr>
          </w:p>
        </w:tc>
      </w:tr>
      <w:tr w:rsidR="00A87785" w:rsidTr="000733F9">
        <w:trPr>
          <w:trHeight w:val="169"/>
        </w:trPr>
        <w:tc>
          <w:tcPr>
            <w:tcW w:w="2323" w:type="dxa"/>
          </w:tcPr>
          <w:p w:rsidR="00A87785" w:rsidRDefault="00A87785" w:rsidP="00A87785">
            <w:pPr>
              <w:tabs>
                <w:tab w:val="left" w:pos="4171"/>
              </w:tabs>
              <w:ind w:left="-108"/>
            </w:pPr>
            <w:r>
              <w:rPr>
                <w:noProof/>
                <w:lang w:eastAsia="ru-RU"/>
              </w:rPr>
              <w:drawing>
                <wp:inline distT="0" distB="0" distL="0" distR="0" wp14:anchorId="11C58883" wp14:editId="6212B44C">
                  <wp:extent cx="1332690" cy="1653702"/>
                  <wp:effectExtent l="0" t="0" r="127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едв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79" cy="165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</w:tcPr>
          <w:p w:rsidR="00A87785" w:rsidRPr="00DB5567" w:rsidRDefault="00A87785" w:rsidP="000733F9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Бонд, М. Всё о медвежонке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Паддингтоне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повести </w:t>
            </w:r>
            <w:r w:rsidRPr="00BF285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Бонд; пер. с англ.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А.Глебовской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2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Азбука, 2018. – 656 с.</w:t>
            </w:r>
          </w:p>
        </w:tc>
      </w:tr>
      <w:tr w:rsidR="00A87785" w:rsidTr="000733F9">
        <w:trPr>
          <w:trHeight w:val="169"/>
        </w:trPr>
        <w:tc>
          <w:tcPr>
            <w:tcW w:w="2323" w:type="dxa"/>
          </w:tcPr>
          <w:p w:rsidR="00A87785" w:rsidRDefault="00A87785" w:rsidP="00A87785">
            <w:pPr>
              <w:tabs>
                <w:tab w:val="left" w:pos="4171"/>
              </w:tabs>
              <w:ind w:left="-53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29BB5FC" wp14:editId="2AA12704">
                  <wp:extent cx="1089497" cy="1468877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ига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054" cy="146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</w:tcPr>
          <w:p w:rsidR="00A87785" w:rsidRDefault="00A87785" w:rsidP="00073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Янссон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Т. Всё 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Муми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-Троллях. Кн.1: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повесть-сказка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Т.Янссон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 – 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Издательский дом «Азбука-классика», 2018. – 127 с.</w:t>
            </w:r>
          </w:p>
          <w:p w:rsidR="00A87785" w:rsidRDefault="00A87785" w:rsidP="000733F9">
            <w:pPr>
              <w:tabs>
                <w:tab w:val="left" w:pos="4171"/>
              </w:tabs>
              <w:ind w:right="-1"/>
              <w:jc w:val="both"/>
            </w:pPr>
          </w:p>
        </w:tc>
      </w:tr>
      <w:tr w:rsidR="00A87785" w:rsidTr="000733F9">
        <w:trPr>
          <w:trHeight w:val="169"/>
        </w:trPr>
        <w:tc>
          <w:tcPr>
            <w:tcW w:w="2323" w:type="dxa"/>
          </w:tcPr>
          <w:p w:rsidR="00A87785" w:rsidRDefault="00A87785" w:rsidP="000733F9">
            <w:pPr>
              <w:tabs>
                <w:tab w:val="left" w:pos="4171"/>
              </w:tabs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3628D37" wp14:editId="76D02967">
                  <wp:extent cx="1245141" cy="1643974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ига 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176" cy="164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</w:tcPr>
          <w:p w:rsidR="00A87785" w:rsidRDefault="00A87785" w:rsidP="00073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Янссон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Т. Всё 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Муми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-Троллях. Кн.2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повесть-сказка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Т.Янссон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 – 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Издательский дом «Азбука-классика», 2018. – 139 с.</w:t>
            </w:r>
          </w:p>
          <w:p w:rsidR="00A87785" w:rsidRPr="00D21AEC" w:rsidRDefault="00A87785" w:rsidP="000733F9">
            <w:pPr>
              <w:tabs>
                <w:tab w:val="left" w:pos="41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785" w:rsidTr="000733F9">
        <w:trPr>
          <w:trHeight w:val="169"/>
        </w:trPr>
        <w:tc>
          <w:tcPr>
            <w:tcW w:w="2323" w:type="dxa"/>
          </w:tcPr>
          <w:p w:rsidR="00A87785" w:rsidRDefault="00A87785" w:rsidP="000733F9">
            <w:pPr>
              <w:tabs>
                <w:tab w:val="left" w:pos="4171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2AD15DFD" wp14:editId="3D0F7945">
                  <wp:extent cx="1196503" cy="1750979"/>
                  <wp:effectExtent l="0" t="0" r="3810" b="190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тран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160" cy="175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</w:tcPr>
          <w:p w:rsidR="00A87785" w:rsidRDefault="00A87785" w:rsidP="000733F9">
            <w:pPr>
              <w:tabs>
                <w:tab w:val="left" w:pos="4171"/>
              </w:tabs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Петрановская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Л.В. Если с ребёнком трудно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 – Москва, АСТ, 2013. – 147 с.</w:t>
            </w:r>
          </w:p>
        </w:tc>
      </w:tr>
      <w:tr w:rsidR="00A87785" w:rsidTr="000733F9">
        <w:trPr>
          <w:trHeight w:val="169"/>
        </w:trPr>
        <w:tc>
          <w:tcPr>
            <w:tcW w:w="2323" w:type="dxa"/>
          </w:tcPr>
          <w:p w:rsidR="00A87785" w:rsidRDefault="00A87785" w:rsidP="00A87785">
            <w:pPr>
              <w:tabs>
                <w:tab w:val="left" w:pos="4171"/>
              </w:tabs>
              <w:ind w:left="-392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15AC150D" wp14:editId="05B0440E">
                  <wp:extent cx="1766888" cy="1638300"/>
                  <wp:effectExtent l="0" t="0" r="508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мар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396" cy="1641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</w:tcPr>
          <w:p w:rsidR="00A87785" w:rsidRDefault="00A87785" w:rsidP="000733F9">
            <w:pPr>
              <w:tabs>
                <w:tab w:val="left" w:pos="4171"/>
              </w:tabs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Комаровский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Е.О. Здоровье ребёнка и здравый смысл его родственников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Е.О.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 – Харьков: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М.: Издательство «Э», 2016. – 592 с.</w:t>
            </w:r>
          </w:p>
        </w:tc>
      </w:tr>
      <w:tr w:rsidR="00A87785" w:rsidTr="000733F9">
        <w:trPr>
          <w:trHeight w:val="169"/>
        </w:trPr>
        <w:tc>
          <w:tcPr>
            <w:tcW w:w="2323" w:type="dxa"/>
          </w:tcPr>
          <w:p w:rsidR="00A87785" w:rsidRPr="009C033D" w:rsidRDefault="00A87785" w:rsidP="00A87785">
            <w:pPr>
              <w:ind w:left="-53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2F86A1" wp14:editId="784CBB81">
                  <wp:extent cx="1128408" cy="1575880"/>
                  <wp:effectExtent l="0" t="0" r="0" b="571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214923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465" cy="157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</w:tcPr>
          <w:p w:rsidR="00A87785" w:rsidRDefault="00A87785" w:rsidP="000733F9">
            <w:pPr>
              <w:tabs>
                <w:tab w:val="left" w:pos="4171"/>
              </w:tabs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Фабер А.,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Мазлиш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 Как говорить с детьми, чтобы они учились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А.Фабер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Э.Мазлиш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пер. с англ.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А.Завельской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2016. – 338 с.</w:t>
            </w:r>
          </w:p>
        </w:tc>
      </w:tr>
      <w:tr w:rsidR="00A87785" w:rsidTr="000733F9">
        <w:trPr>
          <w:trHeight w:val="169"/>
        </w:trPr>
        <w:tc>
          <w:tcPr>
            <w:tcW w:w="2323" w:type="dxa"/>
          </w:tcPr>
          <w:p w:rsidR="00A87785" w:rsidRDefault="00A87785" w:rsidP="000733F9">
            <w:pPr>
              <w:tabs>
                <w:tab w:val="left" w:pos="4171"/>
              </w:tabs>
              <w:ind w:left="175" w:right="-4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C24F15" wp14:editId="63609EFC">
                  <wp:extent cx="1118681" cy="1507788"/>
                  <wp:effectExtent l="0" t="0" r="571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ад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158" cy="1508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</w:tcPr>
          <w:p w:rsidR="00A87785" w:rsidRDefault="00A87785" w:rsidP="000733F9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Фадеева, В. Как говорить с дочкой! Самые сложные вопросы. Самые важные 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85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Фадеева. </w:t>
            </w:r>
            <w:r w:rsidRPr="00B75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М.: АСТ, 2014. –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223 с.</w:t>
            </w:r>
          </w:p>
        </w:tc>
      </w:tr>
      <w:tr w:rsidR="00A87785" w:rsidTr="000733F9">
        <w:trPr>
          <w:trHeight w:val="169"/>
        </w:trPr>
        <w:tc>
          <w:tcPr>
            <w:tcW w:w="2323" w:type="dxa"/>
          </w:tcPr>
          <w:p w:rsidR="00A87785" w:rsidRDefault="00A87785" w:rsidP="000733F9">
            <w:pPr>
              <w:tabs>
                <w:tab w:val="left" w:pos="4171"/>
              </w:tabs>
              <w:ind w:right="238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0CC018E5" wp14:editId="4087B985">
                  <wp:extent cx="1206230" cy="1595336"/>
                  <wp:effectExtent l="0" t="0" r="0" b="508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адеева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354" cy="15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</w:tcPr>
          <w:p w:rsidR="00A87785" w:rsidRDefault="00A87785" w:rsidP="000733F9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Фадеева, В. Как говорить с сыном: самые сложные вопросы; самые важные 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85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Фадеева. </w:t>
            </w:r>
            <w:r w:rsidRPr="00B75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М.: АСТ, 2014. – 240 с.</w:t>
            </w:r>
          </w:p>
        </w:tc>
      </w:tr>
      <w:tr w:rsidR="00A87785" w:rsidTr="000733F9">
        <w:trPr>
          <w:trHeight w:val="169"/>
        </w:trPr>
        <w:tc>
          <w:tcPr>
            <w:tcW w:w="2323" w:type="dxa"/>
          </w:tcPr>
          <w:p w:rsidR="00A87785" w:rsidRDefault="00A87785" w:rsidP="000733F9">
            <w:pPr>
              <w:tabs>
                <w:tab w:val="left" w:pos="4171"/>
              </w:tabs>
              <w:ind w:left="-108" w:hanging="14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E5033A" wp14:editId="39B98EBA">
                  <wp:extent cx="1741251" cy="1770434"/>
                  <wp:effectExtent l="0" t="0" r="0" b="127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кс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7" cy="1778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</w:tcPr>
          <w:p w:rsidR="00A87785" w:rsidRDefault="00A87785" w:rsidP="000733F9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Максимов, А. Как не стать врагом своему ребенку</w:t>
            </w:r>
            <w:r w:rsidRPr="00BF285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Максимов. </w:t>
            </w:r>
            <w:r w:rsidRPr="00B75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Питер, 2013. – 224 с.</w:t>
            </w:r>
          </w:p>
          <w:p w:rsidR="00A87785" w:rsidRDefault="00A87785" w:rsidP="000733F9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785" w:rsidTr="000733F9">
        <w:trPr>
          <w:trHeight w:val="169"/>
        </w:trPr>
        <w:tc>
          <w:tcPr>
            <w:tcW w:w="2323" w:type="dxa"/>
          </w:tcPr>
          <w:p w:rsidR="00A87785" w:rsidRDefault="00A87785" w:rsidP="000733F9">
            <w:pPr>
              <w:tabs>
                <w:tab w:val="left" w:pos="4171"/>
              </w:tabs>
              <w:ind w:left="-25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A55A6D" wp14:editId="488ACDCE">
                  <wp:extent cx="1809345" cy="1867710"/>
                  <wp:effectExtent l="0" t="0" r="63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юл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307" cy="186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</w:tcPr>
          <w:p w:rsidR="00A87785" w:rsidRPr="00742031" w:rsidRDefault="00A87785" w:rsidP="000733F9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Гиппенрейтер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Ю. Общаться с ребенком. Как?/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Гиппенрейтер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АСТ, 2019. – 304 с.</w:t>
            </w:r>
          </w:p>
        </w:tc>
      </w:tr>
      <w:tr w:rsidR="00A87785" w:rsidTr="000733F9">
        <w:trPr>
          <w:trHeight w:val="3245"/>
        </w:trPr>
        <w:tc>
          <w:tcPr>
            <w:tcW w:w="2323" w:type="dxa"/>
          </w:tcPr>
          <w:p w:rsidR="00A87785" w:rsidRDefault="00A87785" w:rsidP="000733F9">
            <w:pPr>
              <w:tabs>
                <w:tab w:val="left" w:pos="4171"/>
              </w:tabs>
              <w:ind w:right="-694" w:hanging="284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06393F" wp14:editId="59CEDE75">
                  <wp:extent cx="1848255" cy="1838528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час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216" cy="1838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</w:tcPr>
          <w:p w:rsidR="00A87785" w:rsidRPr="00B15C8D" w:rsidRDefault="00A87785" w:rsidP="000733F9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Гиппенрейтер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Ю. С</w:t>
            </w:r>
            <w:r w:rsidRPr="0084616D">
              <w:rPr>
                <w:rFonts w:ascii="Times New Roman" w:hAnsi="Times New Roman" w:cs="Times New Roman"/>
                <w:b/>
                <w:sz w:val="28"/>
                <w:szCs w:val="28"/>
              </w:rPr>
              <w:t>частливый ребенок новые вопросы и новые ответы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846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Гиппенрейтер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АСТ, 2018. – 352 с.</w:t>
            </w:r>
          </w:p>
        </w:tc>
      </w:tr>
      <w:tr w:rsidR="00A87785" w:rsidTr="000733F9">
        <w:trPr>
          <w:trHeight w:val="2939"/>
        </w:trPr>
        <w:tc>
          <w:tcPr>
            <w:tcW w:w="2323" w:type="dxa"/>
          </w:tcPr>
          <w:p w:rsidR="00A87785" w:rsidRDefault="00A87785" w:rsidP="000733F9">
            <w:pPr>
              <w:tabs>
                <w:tab w:val="left" w:pos="4171"/>
              </w:tabs>
              <w:ind w:left="175" w:firstLine="14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390DA9" wp14:editId="57CE0075">
                  <wp:extent cx="1099226" cy="1819073"/>
                  <wp:effectExtent l="0" t="0" r="5715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п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737" cy="1821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</w:tcPr>
          <w:p w:rsidR="00A87785" w:rsidRDefault="00A87785" w:rsidP="000733F9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Гиппенрейтер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Ю. П</w:t>
            </w:r>
            <w:r w:rsidRPr="0084616D">
              <w:rPr>
                <w:rFonts w:ascii="Times New Roman" w:hAnsi="Times New Roman" w:cs="Times New Roman"/>
                <w:b/>
                <w:sz w:val="28"/>
                <w:szCs w:val="28"/>
              </w:rPr>
              <w:t>родолжаем общаться с ребенком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Т</w:t>
            </w:r>
            <w:r w:rsidRPr="0084616D">
              <w:rPr>
                <w:rFonts w:ascii="Times New Roman" w:hAnsi="Times New Roman" w:cs="Times New Roman"/>
                <w:b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846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846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Гиппенрейтер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АСТ, 2019. – 304 с.</w:t>
            </w:r>
          </w:p>
        </w:tc>
      </w:tr>
      <w:tr w:rsidR="00A87785" w:rsidTr="000733F9">
        <w:trPr>
          <w:trHeight w:val="3065"/>
        </w:trPr>
        <w:tc>
          <w:tcPr>
            <w:tcW w:w="2323" w:type="dxa"/>
          </w:tcPr>
          <w:p w:rsidR="00A87785" w:rsidRDefault="00A87785" w:rsidP="000733F9">
            <w:pPr>
              <w:tabs>
                <w:tab w:val="left" w:pos="417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4F47048" wp14:editId="00844397">
                  <wp:extent cx="1342417" cy="1926075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пора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37" cy="192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</w:tcPr>
          <w:p w:rsidR="00A87785" w:rsidRDefault="00A87785" w:rsidP="000733F9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Петрановская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Л.В. Т</w:t>
            </w:r>
            <w:r w:rsidRPr="0084616D">
              <w:rPr>
                <w:rFonts w:ascii="Times New Roman" w:hAnsi="Times New Roman" w:cs="Times New Roman"/>
                <w:b/>
                <w:sz w:val="28"/>
                <w:szCs w:val="28"/>
              </w:rPr>
              <w:t>айная опора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46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привязанность в жизни ребенка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АСТ, 2017. – 304 с.</w:t>
            </w:r>
          </w:p>
        </w:tc>
      </w:tr>
      <w:tr w:rsidR="00A87785" w:rsidTr="000733F9">
        <w:trPr>
          <w:trHeight w:val="3318"/>
        </w:trPr>
        <w:tc>
          <w:tcPr>
            <w:tcW w:w="2323" w:type="dxa"/>
          </w:tcPr>
          <w:p w:rsidR="00A87785" w:rsidRDefault="00A87785" w:rsidP="000733F9">
            <w:pPr>
              <w:tabs>
                <w:tab w:val="left" w:pos="417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21ABA1" wp14:editId="3FC22D09">
                  <wp:extent cx="1342417" cy="1741251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зит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1" cy="1742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</w:tcPr>
          <w:p w:rsidR="00A87785" w:rsidRPr="0084616D" w:rsidRDefault="00A87785" w:rsidP="000733F9">
            <w:pPr>
              <w:shd w:val="clear" w:color="auto" w:fill="FFFFFF"/>
              <w:spacing w:after="120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 w:rsidRPr="0084616D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Савченко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,</w:t>
            </w:r>
            <w:r w:rsidRPr="0084616D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 xml:space="preserve"> В.И. Позитивные сказки. Беседы с детьми о добре, дружбе и трудолюбии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В. Савченко. </w:t>
            </w: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– М.: ТЦ Сфера, 2018. – 80</w:t>
            </w:r>
            <w:r w:rsidRPr="00FC2839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</w:t>
            </w:r>
            <w:r w:rsidRPr="00FC2839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87785" w:rsidTr="000733F9">
        <w:trPr>
          <w:trHeight w:val="397"/>
        </w:trPr>
        <w:tc>
          <w:tcPr>
            <w:tcW w:w="2323" w:type="dxa"/>
          </w:tcPr>
          <w:p w:rsidR="00A87785" w:rsidRDefault="00A87785" w:rsidP="000733F9">
            <w:pPr>
              <w:tabs>
                <w:tab w:val="left" w:pos="4171"/>
              </w:tabs>
              <w:ind w:hanging="25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4686B7" wp14:editId="07AAE929">
                  <wp:extent cx="1507786" cy="186771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сорина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506" cy="1866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</w:tcPr>
          <w:p w:rsidR="00A87785" w:rsidRPr="0084616D" w:rsidRDefault="00A87785" w:rsidP="000733F9">
            <w:pPr>
              <w:pStyle w:val="1"/>
              <w:rPr>
                <w:color w:val="000000"/>
                <w:sz w:val="28"/>
                <w:szCs w:val="28"/>
              </w:rPr>
            </w:pPr>
            <w:proofErr w:type="spellStart"/>
            <w:r w:rsidRPr="0084616D">
              <w:rPr>
                <w:sz w:val="28"/>
                <w:szCs w:val="28"/>
              </w:rPr>
              <w:t>Осорина</w:t>
            </w:r>
            <w:proofErr w:type="spellEnd"/>
            <w:r w:rsidRPr="0084616D">
              <w:rPr>
                <w:sz w:val="28"/>
                <w:szCs w:val="28"/>
              </w:rPr>
              <w:t xml:space="preserve">, М.В. </w:t>
            </w:r>
            <w:r w:rsidRPr="0084616D">
              <w:rPr>
                <w:rStyle w:val="base"/>
                <w:color w:val="000000"/>
                <w:sz w:val="28"/>
                <w:szCs w:val="28"/>
              </w:rPr>
              <w:t>Секретный мир детей в пространстве мира взрослых. 6-е изд.</w:t>
            </w:r>
            <w:r>
              <w:rPr>
                <w:rStyle w:val="base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r w:rsidRPr="0084616D">
              <w:rPr>
                <w:b w:val="0"/>
                <w:sz w:val="28"/>
                <w:szCs w:val="28"/>
              </w:rPr>
              <w:t xml:space="preserve">Л. </w:t>
            </w:r>
            <w:proofErr w:type="spellStart"/>
            <w:r w:rsidRPr="0084616D">
              <w:rPr>
                <w:b w:val="0"/>
                <w:sz w:val="28"/>
                <w:szCs w:val="28"/>
              </w:rPr>
              <w:t>Петрановская</w:t>
            </w:r>
            <w:proofErr w:type="spellEnd"/>
            <w:r w:rsidRPr="0084616D">
              <w:rPr>
                <w:b w:val="0"/>
                <w:sz w:val="28"/>
                <w:szCs w:val="28"/>
              </w:rPr>
              <w:t xml:space="preserve">. – </w:t>
            </w:r>
            <w:r>
              <w:rPr>
                <w:b w:val="0"/>
                <w:sz w:val="28"/>
                <w:szCs w:val="28"/>
              </w:rPr>
              <w:t>СПб</w:t>
            </w:r>
            <w:proofErr w:type="gramStart"/>
            <w:r w:rsidRPr="0084616D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: «</w:t>
            </w:r>
            <w:proofErr w:type="gramEnd"/>
            <w:r>
              <w:rPr>
                <w:b w:val="0"/>
                <w:sz w:val="28"/>
                <w:szCs w:val="28"/>
              </w:rPr>
              <w:t>Речь», 2018. – 224</w:t>
            </w:r>
            <w:r w:rsidRPr="0084616D">
              <w:rPr>
                <w:b w:val="0"/>
                <w:sz w:val="28"/>
                <w:szCs w:val="28"/>
              </w:rPr>
              <w:t xml:space="preserve"> с.</w:t>
            </w:r>
          </w:p>
        </w:tc>
      </w:tr>
    </w:tbl>
    <w:p w:rsidR="004B4CD2" w:rsidRDefault="004B4CD2"/>
    <w:sectPr w:rsidR="004B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18"/>
    <w:rsid w:val="004B4CD2"/>
    <w:rsid w:val="00A87785"/>
    <w:rsid w:val="00D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85"/>
  </w:style>
  <w:style w:type="paragraph" w:styleId="1">
    <w:name w:val="heading 1"/>
    <w:basedOn w:val="a"/>
    <w:link w:val="10"/>
    <w:uiPriority w:val="9"/>
    <w:qFormat/>
    <w:rsid w:val="00A87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8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8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7785"/>
    <w:rPr>
      <w:b/>
      <w:bCs/>
    </w:rPr>
  </w:style>
  <w:style w:type="character" w:customStyle="1" w:styleId="apple-converted-space">
    <w:name w:val="apple-converted-space"/>
    <w:basedOn w:val="a0"/>
    <w:rsid w:val="00A87785"/>
  </w:style>
  <w:style w:type="character" w:customStyle="1" w:styleId="base">
    <w:name w:val="base"/>
    <w:basedOn w:val="a0"/>
    <w:rsid w:val="00A87785"/>
  </w:style>
  <w:style w:type="paragraph" w:styleId="a6">
    <w:name w:val="Balloon Text"/>
    <w:basedOn w:val="a"/>
    <w:link w:val="a7"/>
    <w:uiPriority w:val="99"/>
    <w:semiHidden/>
    <w:unhideWhenUsed/>
    <w:rsid w:val="00A8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85"/>
  </w:style>
  <w:style w:type="paragraph" w:styleId="1">
    <w:name w:val="heading 1"/>
    <w:basedOn w:val="a"/>
    <w:link w:val="10"/>
    <w:uiPriority w:val="9"/>
    <w:qFormat/>
    <w:rsid w:val="00A87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8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8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7785"/>
    <w:rPr>
      <w:b/>
      <w:bCs/>
    </w:rPr>
  </w:style>
  <w:style w:type="character" w:customStyle="1" w:styleId="apple-converted-space">
    <w:name w:val="apple-converted-space"/>
    <w:basedOn w:val="a0"/>
    <w:rsid w:val="00A87785"/>
  </w:style>
  <w:style w:type="character" w:customStyle="1" w:styleId="base">
    <w:name w:val="base"/>
    <w:basedOn w:val="a0"/>
    <w:rsid w:val="00A87785"/>
  </w:style>
  <w:style w:type="paragraph" w:styleId="a6">
    <w:name w:val="Balloon Text"/>
    <w:basedOn w:val="a"/>
    <w:link w:val="a7"/>
    <w:uiPriority w:val="99"/>
    <w:semiHidden/>
    <w:unhideWhenUsed/>
    <w:rsid w:val="00A8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2019-06-14T11:01:00Z</dcterms:created>
  <dcterms:modified xsi:type="dcterms:W3CDTF">2019-06-14T11:04:00Z</dcterms:modified>
</cp:coreProperties>
</file>