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89" w:rsidRDefault="004C3D89" w:rsidP="004C3D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FF2"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="00255F81">
        <w:rPr>
          <w:rFonts w:ascii="Times New Roman" w:hAnsi="Times New Roman"/>
          <w:b/>
          <w:sz w:val="28"/>
          <w:szCs w:val="28"/>
        </w:rPr>
        <w:t xml:space="preserve"> </w:t>
      </w:r>
      <w:r w:rsidRPr="00793FF2">
        <w:rPr>
          <w:rFonts w:ascii="Times New Roman" w:hAnsi="Times New Roman"/>
          <w:b/>
          <w:sz w:val="28"/>
          <w:szCs w:val="28"/>
        </w:rPr>
        <w:t xml:space="preserve">учреждение  </w:t>
      </w:r>
    </w:p>
    <w:p w:rsidR="004C3D89" w:rsidRDefault="004C3D89" w:rsidP="004C3D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FF2">
        <w:rPr>
          <w:rFonts w:ascii="Times New Roman" w:hAnsi="Times New Roman"/>
          <w:b/>
          <w:sz w:val="28"/>
          <w:szCs w:val="28"/>
        </w:rPr>
        <w:t xml:space="preserve">«Централизованная библиотечная система» муниципального района </w:t>
      </w:r>
    </w:p>
    <w:p w:rsidR="004C3D89" w:rsidRDefault="004C3D89" w:rsidP="004C3D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93FF2">
        <w:rPr>
          <w:rFonts w:ascii="Times New Roman" w:hAnsi="Times New Roman"/>
          <w:b/>
          <w:sz w:val="28"/>
          <w:szCs w:val="28"/>
        </w:rPr>
        <w:t>Стерлитамакский</w:t>
      </w:r>
      <w:proofErr w:type="spellEnd"/>
      <w:r w:rsidRPr="00793FF2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4C3D89" w:rsidRPr="00793FF2" w:rsidRDefault="004C3D89" w:rsidP="004C3D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3D89" w:rsidRDefault="004C3D89" w:rsidP="004C3D89">
      <w:pPr>
        <w:spacing w:after="0"/>
        <w:ind w:right="-1"/>
        <w:jc w:val="center"/>
        <w:rPr>
          <w:sz w:val="28"/>
          <w:szCs w:val="28"/>
        </w:rPr>
      </w:pPr>
    </w:p>
    <w:p w:rsidR="004C3D89" w:rsidRPr="00793FF2" w:rsidRDefault="004C3D89" w:rsidP="004C3D8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1463E4">
        <w:rPr>
          <w:noProof/>
          <w:sz w:val="28"/>
          <w:szCs w:val="28"/>
          <w:lang w:eastAsia="ru-RU"/>
        </w:rPr>
        <w:drawing>
          <wp:inline distT="0" distB="0" distL="0" distR="0">
            <wp:extent cx="1500996" cy="1489083"/>
            <wp:effectExtent l="0" t="0" r="4445" b="0"/>
            <wp:docPr id="3" name="Рисунок 6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9BAC63E-15EA-49BF-B358-337F39D78A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9BAC63E-15EA-49BF-B358-337F39D78A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3886" cy="150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D89" w:rsidRDefault="004C3D89" w:rsidP="004C3D89">
      <w:pPr>
        <w:ind w:right="-1"/>
        <w:rPr>
          <w:sz w:val="28"/>
          <w:szCs w:val="28"/>
        </w:rPr>
      </w:pPr>
    </w:p>
    <w:p w:rsidR="004C3D89" w:rsidRDefault="004C3D89" w:rsidP="004C3D89">
      <w:pPr>
        <w:ind w:right="-1"/>
        <w:rPr>
          <w:sz w:val="28"/>
          <w:szCs w:val="28"/>
        </w:rPr>
      </w:pPr>
    </w:p>
    <w:p w:rsidR="004C3D89" w:rsidRPr="00476118" w:rsidRDefault="004C3D89" w:rsidP="004C3D89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56"/>
          <w:szCs w:val="56"/>
        </w:rPr>
      </w:pPr>
      <w:r w:rsidRPr="00476118">
        <w:rPr>
          <w:rFonts w:ascii="Times New Roman" w:hAnsi="Times New Roman"/>
          <w:b/>
          <w:i/>
          <w:sz w:val="56"/>
          <w:szCs w:val="56"/>
        </w:rPr>
        <w:t>Методические рекомендации</w:t>
      </w:r>
    </w:p>
    <w:p w:rsidR="00223134" w:rsidRPr="004C3D89" w:rsidRDefault="004C3D89" w:rsidP="004C3D89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56"/>
          <w:szCs w:val="56"/>
        </w:rPr>
      </w:pPr>
      <w:r w:rsidRPr="00476118">
        <w:rPr>
          <w:rFonts w:ascii="Times New Roman" w:hAnsi="Times New Roman"/>
          <w:b/>
          <w:i/>
          <w:sz w:val="56"/>
          <w:szCs w:val="56"/>
        </w:rPr>
        <w:t xml:space="preserve"> по </w:t>
      </w:r>
      <w:r>
        <w:rPr>
          <w:rFonts w:ascii="Times New Roman" w:hAnsi="Times New Roman"/>
          <w:b/>
          <w:i/>
          <w:sz w:val="56"/>
          <w:szCs w:val="56"/>
        </w:rPr>
        <w:t>военно-патриотическому</w:t>
      </w:r>
      <w:r w:rsidR="00200A17">
        <w:rPr>
          <w:rFonts w:ascii="Times New Roman" w:hAnsi="Times New Roman"/>
          <w:b/>
          <w:i/>
          <w:sz w:val="56"/>
          <w:szCs w:val="56"/>
        </w:rPr>
        <w:t xml:space="preserve"> направлению</w:t>
      </w:r>
      <w:r w:rsidR="00AC1DF2">
        <w:rPr>
          <w:rFonts w:ascii="Times New Roman" w:hAnsi="Times New Roman"/>
          <w:b/>
          <w:i/>
          <w:sz w:val="56"/>
          <w:szCs w:val="56"/>
        </w:rPr>
        <w:t xml:space="preserve"> библиотек</w:t>
      </w:r>
    </w:p>
    <w:p w:rsidR="00223134" w:rsidRDefault="00223134" w:rsidP="005B14C9">
      <w:pPr>
        <w:rPr>
          <w:rFonts w:ascii="Times New Roman" w:hAnsi="Times New Roman"/>
          <w:sz w:val="28"/>
          <w:szCs w:val="28"/>
        </w:rPr>
      </w:pPr>
    </w:p>
    <w:p w:rsidR="00223134" w:rsidRDefault="00223134" w:rsidP="00A91FA0">
      <w:pPr>
        <w:jc w:val="center"/>
        <w:rPr>
          <w:rFonts w:ascii="Times New Roman" w:hAnsi="Times New Roman"/>
          <w:sz w:val="28"/>
          <w:szCs w:val="28"/>
        </w:rPr>
      </w:pPr>
    </w:p>
    <w:p w:rsidR="00223134" w:rsidRDefault="005B676E" w:rsidP="00A91FA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5.25pt;height:177pt;visibility:visible">
            <v:imagedata r:id="rId9" o:title=""/>
          </v:shape>
        </w:pict>
      </w:r>
    </w:p>
    <w:p w:rsidR="00223134" w:rsidRDefault="00223134" w:rsidP="00A91FA0">
      <w:pPr>
        <w:jc w:val="center"/>
        <w:rPr>
          <w:rFonts w:ascii="Times New Roman" w:hAnsi="Times New Roman"/>
          <w:sz w:val="28"/>
          <w:szCs w:val="28"/>
        </w:rPr>
      </w:pPr>
    </w:p>
    <w:p w:rsidR="00223134" w:rsidRDefault="00223134" w:rsidP="00A91FA0">
      <w:pPr>
        <w:jc w:val="center"/>
        <w:rPr>
          <w:rFonts w:ascii="Times New Roman" w:hAnsi="Times New Roman"/>
          <w:sz w:val="28"/>
          <w:szCs w:val="28"/>
        </w:rPr>
      </w:pPr>
    </w:p>
    <w:p w:rsidR="00223134" w:rsidRDefault="00223134" w:rsidP="00913393">
      <w:pPr>
        <w:rPr>
          <w:rFonts w:ascii="Times New Roman" w:hAnsi="Times New Roman"/>
          <w:sz w:val="28"/>
          <w:szCs w:val="28"/>
        </w:rPr>
      </w:pPr>
    </w:p>
    <w:p w:rsidR="00AC1DF2" w:rsidRPr="00793FF2" w:rsidRDefault="00AC1DF2" w:rsidP="00AC1DF2">
      <w:pPr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93FF2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793FF2">
        <w:rPr>
          <w:rFonts w:ascii="Times New Roman" w:hAnsi="Times New Roman"/>
          <w:sz w:val="28"/>
          <w:szCs w:val="28"/>
        </w:rPr>
        <w:t xml:space="preserve">  район, 2024 г.</w:t>
      </w: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AC1DF2">
      <w:pPr>
        <w:ind w:right="-1"/>
        <w:rPr>
          <w:rFonts w:ascii="Times New Roman" w:hAnsi="Times New Roman"/>
          <w:sz w:val="28"/>
          <w:szCs w:val="28"/>
        </w:rPr>
      </w:pPr>
    </w:p>
    <w:p w:rsidR="00AC1DF2" w:rsidRPr="001463E4" w:rsidRDefault="00AC1DF2" w:rsidP="00AC1DF2">
      <w:pPr>
        <w:ind w:right="-1"/>
        <w:rPr>
          <w:rFonts w:ascii="Times New Roman" w:hAnsi="Times New Roman"/>
          <w:sz w:val="28"/>
          <w:szCs w:val="28"/>
        </w:rPr>
      </w:pPr>
      <w:r w:rsidRPr="00862A22">
        <w:rPr>
          <w:rFonts w:ascii="Times New Roman" w:hAnsi="Times New Roman"/>
          <w:sz w:val="28"/>
          <w:szCs w:val="28"/>
        </w:rPr>
        <w:t xml:space="preserve">ББК </w:t>
      </w:r>
      <w:r>
        <w:rPr>
          <w:rFonts w:ascii="Times New Roman" w:hAnsi="Times New Roman"/>
          <w:sz w:val="28"/>
          <w:szCs w:val="28"/>
        </w:rPr>
        <w:t>78.32</w:t>
      </w:r>
      <w:r w:rsidRPr="001463E4">
        <w:rPr>
          <w:rFonts w:ascii="Times New Roman" w:hAnsi="Times New Roman"/>
          <w:sz w:val="28"/>
          <w:szCs w:val="28"/>
        </w:rPr>
        <w:t xml:space="preserve"> </w:t>
      </w:r>
    </w:p>
    <w:p w:rsidR="00AC1DF2" w:rsidRPr="001463E4" w:rsidRDefault="00AC1DF2" w:rsidP="00AC1DF2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46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1463E4">
        <w:rPr>
          <w:rFonts w:ascii="Times New Roman" w:hAnsi="Times New Roman"/>
          <w:sz w:val="28"/>
          <w:szCs w:val="28"/>
        </w:rPr>
        <w:t>4</w:t>
      </w:r>
    </w:p>
    <w:p w:rsidR="00AC1DF2" w:rsidRPr="001463E4" w:rsidRDefault="00AC1DF2" w:rsidP="00AC1DF2">
      <w:pPr>
        <w:ind w:right="-1"/>
        <w:rPr>
          <w:rFonts w:ascii="Times New Roman" w:hAnsi="Times New Roman"/>
          <w:sz w:val="28"/>
          <w:szCs w:val="28"/>
        </w:rPr>
      </w:pPr>
    </w:p>
    <w:p w:rsidR="00AC1DF2" w:rsidRPr="001463E4" w:rsidRDefault="00AC1DF2" w:rsidP="00AC1DF2">
      <w:pPr>
        <w:ind w:right="-1"/>
        <w:rPr>
          <w:rFonts w:ascii="Times New Roman" w:hAnsi="Times New Roman"/>
          <w:sz w:val="28"/>
          <w:szCs w:val="28"/>
        </w:rPr>
      </w:pPr>
      <w:r w:rsidRPr="001463E4">
        <w:rPr>
          <w:rFonts w:ascii="Times New Roman" w:hAnsi="Times New Roman"/>
          <w:sz w:val="28"/>
          <w:szCs w:val="28"/>
        </w:rPr>
        <w:t xml:space="preserve">Методические рекомендации  по </w:t>
      </w:r>
      <w:r>
        <w:rPr>
          <w:rFonts w:ascii="Times New Roman" w:hAnsi="Times New Roman"/>
          <w:sz w:val="28"/>
          <w:szCs w:val="28"/>
        </w:rPr>
        <w:t>военно-патриотич</w:t>
      </w:r>
      <w:r w:rsidR="00200A17">
        <w:rPr>
          <w:rFonts w:ascii="Times New Roman" w:hAnsi="Times New Roman"/>
          <w:sz w:val="28"/>
          <w:szCs w:val="28"/>
        </w:rPr>
        <w:t>ескому направлению библиотек</w:t>
      </w:r>
      <w:r>
        <w:rPr>
          <w:rFonts w:ascii="Times New Roman" w:hAnsi="Times New Roman"/>
          <w:sz w:val="28"/>
          <w:szCs w:val="28"/>
        </w:rPr>
        <w:t>/</w:t>
      </w:r>
      <w:r w:rsidRPr="001463E4">
        <w:rPr>
          <w:rFonts w:ascii="Times New Roman" w:hAnsi="Times New Roman"/>
          <w:sz w:val="28"/>
          <w:szCs w:val="28"/>
        </w:rPr>
        <w:t>Межпоселенческая центральная библиотека Стерлитамакского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1463E4">
        <w:rPr>
          <w:rFonts w:ascii="Times New Roman" w:hAnsi="Times New Roman"/>
          <w:sz w:val="28"/>
          <w:szCs w:val="28"/>
        </w:rPr>
        <w:t xml:space="preserve">; сост.: </w:t>
      </w:r>
      <w:proofErr w:type="spellStart"/>
      <w:r>
        <w:rPr>
          <w:rFonts w:ascii="Times New Roman" w:hAnsi="Times New Roman"/>
          <w:sz w:val="28"/>
          <w:szCs w:val="28"/>
        </w:rPr>
        <w:t>Г.Ш.Аккубакова</w:t>
      </w:r>
      <w:proofErr w:type="spellEnd"/>
      <w:r w:rsidRPr="001463E4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1463E4">
        <w:rPr>
          <w:rFonts w:ascii="Times New Roman" w:hAnsi="Times New Roman"/>
          <w:sz w:val="28"/>
          <w:szCs w:val="28"/>
        </w:rPr>
        <w:t>Стерлитама</w:t>
      </w:r>
      <w:r>
        <w:rPr>
          <w:rFonts w:ascii="Times New Roman" w:hAnsi="Times New Roman"/>
          <w:sz w:val="28"/>
          <w:szCs w:val="28"/>
        </w:rPr>
        <w:t>к</w:t>
      </w:r>
      <w:r w:rsidRPr="001463E4">
        <w:rPr>
          <w:rFonts w:ascii="Times New Roman" w:hAnsi="Times New Roman"/>
          <w:sz w:val="28"/>
          <w:szCs w:val="28"/>
        </w:rPr>
        <w:t>ский</w:t>
      </w:r>
      <w:proofErr w:type="spellEnd"/>
      <w:r w:rsidRPr="001463E4">
        <w:rPr>
          <w:rFonts w:ascii="Times New Roman" w:hAnsi="Times New Roman"/>
          <w:sz w:val="28"/>
          <w:szCs w:val="28"/>
        </w:rPr>
        <w:t xml:space="preserve"> район, 2024. </w:t>
      </w:r>
    </w:p>
    <w:p w:rsidR="00AC1DF2" w:rsidRDefault="00AC1DF2" w:rsidP="00AC1DF2">
      <w:pPr>
        <w:ind w:right="-1"/>
        <w:rPr>
          <w:rFonts w:ascii="Times New Roman" w:hAnsi="Times New Roman"/>
          <w:sz w:val="28"/>
          <w:szCs w:val="28"/>
        </w:rPr>
      </w:pPr>
    </w:p>
    <w:p w:rsidR="002E70DD" w:rsidRDefault="002E70DD" w:rsidP="00AC1DF2">
      <w:pPr>
        <w:ind w:right="-1"/>
        <w:rPr>
          <w:rFonts w:ascii="Times New Roman" w:hAnsi="Times New Roman"/>
          <w:sz w:val="28"/>
          <w:szCs w:val="28"/>
        </w:rPr>
      </w:pPr>
    </w:p>
    <w:p w:rsidR="002E70DD" w:rsidRPr="001463E4" w:rsidRDefault="002E70DD" w:rsidP="00AC1DF2">
      <w:pPr>
        <w:ind w:right="-1"/>
        <w:rPr>
          <w:rFonts w:ascii="Times New Roman" w:hAnsi="Times New Roman"/>
          <w:sz w:val="28"/>
          <w:szCs w:val="28"/>
        </w:rPr>
      </w:pPr>
    </w:p>
    <w:p w:rsidR="00AC1DF2" w:rsidRPr="001463E4" w:rsidRDefault="002E70DD" w:rsidP="00F6476B">
      <w:pPr>
        <w:ind w:right="-1"/>
        <w:rPr>
          <w:rFonts w:ascii="Times New Roman" w:hAnsi="Times New Roman"/>
          <w:sz w:val="28"/>
          <w:szCs w:val="28"/>
        </w:rPr>
      </w:pPr>
      <w:r w:rsidRPr="002E70DD">
        <w:rPr>
          <w:rFonts w:ascii="Times New Roman" w:hAnsi="Times New Roman"/>
          <w:sz w:val="28"/>
          <w:szCs w:val="28"/>
        </w:rPr>
        <w:t>Военно-патриотическое воспитание – одно из приоритетных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0DD">
        <w:rPr>
          <w:rFonts w:ascii="Times New Roman" w:hAnsi="Times New Roman"/>
          <w:sz w:val="28"/>
          <w:szCs w:val="28"/>
        </w:rPr>
        <w:t xml:space="preserve">направлений в работе каждой библиотеки. </w:t>
      </w:r>
      <w:r w:rsidR="00AC1DF2" w:rsidRPr="001463E4">
        <w:rPr>
          <w:rFonts w:ascii="Times New Roman" w:hAnsi="Times New Roman"/>
          <w:sz w:val="28"/>
          <w:szCs w:val="28"/>
        </w:rPr>
        <w:t>Цель рекомендаций –</w:t>
      </w:r>
      <w:r w:rsidR="00F6476B">
        <w:rPr>
          <w:rFonts w:ascii="Times New Roman" w:hAnsi="Times New Roman"/>
          <w:sz w:val="28"/>
          <w:szCs w:val="28"/>
        </w:rPr>
        <w:t xml:space="preserve"> </w:t>
      </w:r>
      <w:r w:rsidR="00F6476B" w:rsidRPr="00F6476B">
        <w:rPr>
          <w:rFonts w:ascii="Times New Roman" w:hAnsi="Times New Roman"/>
          <w:sz w:val="28"/>
          <w:szCs w:val="28"/>
        </w:rPr>
        <w:t>оказать пом</w:t>
      </w:r>
      <w:r w:rsidR="00F6476B">
        <w:rPr>
          <w:rFonts w:ascii="Times New Roman" w:hAnsi="Times New Roman"/>
          <w:sz w:val="28"/>
          <w:szCs w:val="28"/>
        </w:rPr>
        <w:t xml:space="preserve">ощь библиотекарям в организации </w:t>
      </w:r>
      <w:r w:rsidR="00F6476B" w:rsidRPr="00F6476B">
        <w:rPr>
          <w:rFonts w:ascii="Times New Roman" w:hAnsi="Times New Roman"/>
          <w:sz w:val="28"/>
          <w:szCs w:val="28"/>
        </w:rPr>
        <w:t>массовой работы в данном направлении, содержит методические рекомендации, а также рекомендуемые формы и названия мероприятий</w:t>
      </w:r>
      <w:r w:rsidR="00862A22">
        <w:rPr>
          <w:rFonts w:ascii="Times New Roman" w:hAnsi="Times New Roman"/>
          <w:sz w:val="28"/>
          <w:szCs w:val="28"/>
        </w:rPr>
        <w:t>.</w:t>
      </w:r>
    </w:p>
    <w:p w:rsidR="00AC1DF2" w:rsidRPr="001463E4" w:rsidRDefault="00AC1DF2" w:rsidP="00AC1DF2">
      <w:pPr>
        <w:ind w:right="-1"/>
        <w:rPr>
          <w:rFonts w:ascii="Times New Roman" w:hAnsi="Times New Roman"/>
          <w:sz w:val="28"/>
          <w:szCs w:val="28"/>
        </w:rPr>
      </w:pPr>
    </w:p>
    <w:p w:rsidR="00AC1DF2" w:rsidRPr="001463E4" w:rsidRDefault="00AC1DF2" w:rsidP="00AC1DF2">
      <w:pPr>
        <w:ind w:right="-1"/>
        <w:rPr>
          <w:rFonts w:ascii="Times New Roman" w:hAnsi="Times New Roman"/>
          <w:sz w:val="28"/>
          <w:szCs w:val="28"/>
        </w:rPr>
      </w:pPr>
    </w:p>
    <w:p w:rsidR="00AC1DF2" w:rsidRPr="001463E4" w:rsidRDefault="00AC1DF2" w:rsidP="00AC1DF2">
      <w:pPr>
        <w:ind w:right="-1"/>
        <w:rPr>
          <w:rFonts w:ascii="Times New Roman" w:hAnsi="Times New Roman"/>
          <w:sz w:val="28"/>
          <w:szCs w:val="28"/>
        </w:rPr>
      </w:pPr>
    </w:p>
    <w:p w:rsidR="00AC1DF2" w:rsidRPr="001463E4" w:rsidRDefault="00AC1DF2" w:rsidP="00AC1DF2">
      <w:pPr>
        <w:ind w:right="-1"/>
        <w:rPr>
          <w:rFonts w:ascii="Times New Roman" w:hAnsi="Times New Roman"/>
          <w:sz w:val="28"/>
          <w:szCs w:val="28"/>
        </w:rPr>
      </w:pPr>
      <w:r w:rsidRPr="001463E4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 w:rsidR="00F6476B">
        <w:rPr>
          <w:rFonts w:ascii="Times New Roman" w:hAnsi="Times New Roman"/>
          <w:sz w:val="28"/>
          <w:szCs w:val="28"/>
        </w:rPr>
        <w:t>Г.Ш.Аккубакова</w:t>
      </w:r>
      <w:proofErr w:type="spellEnd"/>
      <w:r w:rsidRPr="001463E4">
        <w:rPr>
          <w:rFonts w:ascii="Times New Roman" w:hAnsi="Times New Roman"/>
          <w:sz w:val="28"/>
          <w:szCs w:val="28"/>
        </w:rPr>
        <w:t xml:space="preserve"> </w:t>
      </w:r>
      <w:r w:rsidR="00F6476B">
        <w:rPr>
          <w:rFonts w:ascii="Times New Roman" w:hAnsi="Times New Roman"/>
          <w:sz w:val="28"/>
          <w:szCs w:val="28"/>
        </w:rPr>
        <w:t>–</w:t>
      </w:r>
      <w:r w:rsidRPr="001463E4">
        <w:rPr>
          <w:rFonts w:ascii="Times New Roman" w:hAnsi="Times New Roman"/>
          <w:sz w:val="28"/>
          <w:szCs w:val="28"/>
        </w:rPr>
        <w:t xml:space="preserve"> </w:t>
      </w:r>
      <w:r w:rsidR="00F6476B">
        <w:rPr>
          <w:rFonts w:ascii="Times New Roman" w:hAnsi="Times New Roman"/>
          <w:sz w:val="28"/>
          <w:szCs w:val="28"/>
        </w:rPr>
        <w:t xml:space="preserve">главный библиотекарь </w:t>
      </w:r>
      <w:r w:rsidR="002E70DD">
        <w:rPr>
          <w:rFonts w:ascii="Times New Roman" w:hAnsi="Times New Roman"/>
          <w:sz w:val="28"/>
          <w:szCs w:val="28"/>
        </w:rPr>
        <w:t xml:space="preserve">методико-библиографического сектора </w:t>
      </w:r>
      <w:r w:rsidR="00F6476B">
        <w:rPr>
          <w:rFonts w:ascii="Times New Roman" w:hAnsi="Times New Roman"/>
          <w:sz w:val="28"/>
          <w:szCs w:val="28"/>
        </w:rPr>
        <w:t>МЦБ</w:t>
      </w:r>
      <w:r w:rsidR="002E70DD" w:rsidRPr="002E70DD">
        <w:rPr>
          <w:rFonts w:ascii="Times New Roman" w:hAnsi="Times New Roman"/>
          <w:sz w:val="28"/>
          <w:szCs w:val="28"/>
        </w:rPr>
        <w:t xml:space="preserve"> </w:t>
      </w:r>
      <w:r w:rsidR="002E70DD">
        <w:rPr>
          <w:rFonts w:ascii="Times New Roman" w:hAnsi="Times New Roman"/>
          <w:sz w:val="28"/>
          <w:szCs w:val="28"/>
        </w:rPr>
        <w:t>Стерлитамакского района</w:t>
      </w:r>
    </w:p>
    <w:p w:rsidR="007A31B0" w:rsidRDefault="007A31B0" w:rsidP="00AC1DF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31B0" w:rsidRDefault="007A31B0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5863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B391D" w:rsidRDefault="00DB391D" w:rsidP="0058633C">
      <w:pPr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58633C">
      <w:pPr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58633C">
      <w:pPr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58633C">
      <w:pPr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1463E4">
        <w:rPr>
          <w:rFonts w:ascii="Times New Roman" w:hAnsi="Times New Roman"/>
          <w:b/>
          <w:sz w:val="32"/>
          <w:szCs w:val="32"/>
        </w:rPr>
        <w:t>Содержание</w:t>
      </w:r>
    </w:p>
    <w:p w:rsidR="0058633C" w:rsidRPr="001463E4" w:rsidRDefault="0058633C" w:rsidP="0058633C">
      <w:pPr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Pr="00160AA6" w:rsidRDefault="00862A22" w:rsidP="0058633C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8633C" w:rsidRPr="00160AA6">
        <w:rPr>
          <w:rFonts w:ascii="Times New Roman" w:hAnsi="Times New Roman"/>
          <w:sz w:val="24"/>
          <w:szCs w:val="24"/>
        </w:rPr>
        <w:t>Введение……………</w:t>
      </w:r>
      <w:r w:rsidR="0058633C"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  <w:r w:rsidR="0034621D">
        <w:rPr>
          <w:rFonts w:ascii="Times New Roman" w:hAnsi="Times New Roman"/>
          <w:sz w:val="24"/>
          <w:szCs w:val="24"/>
        </w:rPr>
        <w:t>4</w:t>
      </w:r>
    </w:p>
    <w:p w:rsidR="0058633C" w:rsidRPr="00160AA6" w:rsidRDefault="0058633C" w:rsidP="0058633C">
      <w:pPr>
        <w:ind w:right="-1"/>
        <w:rPr>
          <w:rFonts w:ascii="Times New Roman" w:hAnsi="Times New Roman"/>
          <w:sz w:val="24"/>
          <w:szCs w:val="24"/>
        </w:rPr>
      </w:pPr>
      <w:r w:rsidRPr="00160AA6">
        <w:rPr>
          <w:rFonts w:ascii="Times New Roman" w:hAnsi="Times New Roman"/>
          <w:sz w:val="24"/>
          <w:szCs w:val="24"/>
        </w:rPr>
        <w:t xml:space="preserve"> 1 . </w:t>
      </w:r>
      <w:r w:rsidR="00B219A3">
        <w:rPr>
          <w:rFonts w:ascii="Times New Roman" w:hAnsi="Times New Roman"/>
          <w:sz w:val="24"/>
          <w:szCs w:val="24"/>
        </w:rPr>
        <w:t>Рекомендации для библиотек по патриотическому воспитанию</w:t>
      </w:r>
      <w:r>
        <w:rPr>
          <w:rFonts w:ascii="Times New Roman" w:hAnsi="Times New Roman"/>
          <w:sz w:val="24"/>
          <w:szCs w:val="24"/>
        </w:rPr>
        <w:t>………………</w:t>
      </w:r>
      <w:r w:rsidR="00D97243">
        <w:rPr>
          <w:rFonts w:ascii="Times New Roman" w:hAnsi="Times New Roman"/>
          <w:sz w:val="24"/>
          <w:szCs w:val="24"/>
        </w:rPr>
        <w:t>………</w:t>
      </w:r>
      <w:r w:rsidR="0034621D">
        <w:rPr>
          <w:rFonts w:ascii="Times New Roman" w:hAnsi="Times New Roman"/>
          <w:sz w:val="24"/>
          <w:szCs w:val="24"/>
        </w:rPr>
        <w:t>…...5</w:t>
      </w:r>
    </w:p>
    <w:p w:rsidR="0058633C" w:rsidRPr="00160AA6" w:rsidRDefault="0058633C" w:rsidP="0058633C">
      <w:pPr>
        <w:ind w:right="-1"/>
        <w:rPr>
          <w:rFonts w:ascii="Times New Roman" w:hAnsi="Times New Roman"/>
          <w:sz w:val="24"/>
          <w:szCs w:val="24"/>
        </w:rPr>
      </w:pPr>
      <w:r w:rsidRPr="00160AA6">
        <w:rPr>
          <w:rFonts w:ascii="Times New Roman" w:hAnsi="Times New Roman"/>
          <w:sz w:val="24"/>
          <w:szCs w:val="24"/>
        </w:rPr>
        <w:t xml:space="preserve"> 2. </w:t>
      </w:r>
      <w:r w:rsidR="00D97243">
        <w:rPr>
          <w:rFonts w:ascii="Times New Roman" w:hAnsi="Times New Roman"/>
          <w:sz w:val="24"/>
          <w:szCs w:val="24"/>
        </w:rPr>
        <w:t>Направление и формы мероприятий патриотической направленности</w:t>
      </w:r>
      <w:r w:rsidR="003845F4">
        <w:rPr>
          <w:rFonts w:ascii="Times New Roman" w:hAnsi="Times New Roman"/>
          <w:sz w:val="24"/>
          <w:szCs w:val="24"/>
        </w:rPr>
        <w:t xml:space="preserve"> </w:t>
      </w:r>
      <w:r w:rsidR="00862A22">
        <w:rPr>
          <w:rFonts w:ascii="Times New Roman" w:hAnsi="Times New Roman"/>
          <w:sz w:val="24"/>
          <w:szCs w:val="24"/>
        </w:rPr>
        <w:t>………………</w:t>
      </w:r>
      <w:r w:rsidR="0034621D">
        <w:rPr>
          <w:rFonts w:ascii="Times New Roman" w:hAnsi="Times New Roman"/>
          <w:sz w:val="24"/>
          <w:szCs w:val="24"/>
        </w:rPr>
        <w:t>…….9</w:t>
      </w: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58633C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70DD" w:rsidRDefault="002E70D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7243" w:rsidRDefault="00D9724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2A22" w:rsidRDefault="00862A22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633C" w:rsidRDefault="00B219A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Введение</w:t>
      </w:r>
    </w:p>
    <w:p w:rsidR="00B219A3" w:rsidRPr="00B219A3" w:rsidRDefault="00B219A3" w:rsidP="00B219A3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B219A3">
        <w:rPr>
          <w:rFonts w:ascii="Times New Roman" w:hAnsi="Times New Roman"/>
          <w:sz w:val="32"/>
          <w:szCs w:val="32"/>
        </w:rPr>
        <w:t>Сегодня  проблема  патриотического  воспитания  граждан  является  одной  из значимых  для  нашей  страны.  Участие  в  решении  этой  проблемы  –  важнейшая  задача б</w:t>
      </w:r>
      <w:r w:rsidR="002E70DD">
        <w:rPr>
          <w:rFonts w:ascii="Times New Roman" w:hAnsi="Times New Roman"/>
          <w:sz w:val="32"/>
          <w:szCs w:val="32"/>
        </w:rPr>
        <w:t xml:space="preserve">иблиотек,  заинтересованных  в </w:t>
      </w:r>
      <w:r w:rsidRPr="00B219A3">
        <w:rPr>
          <w:rFonts w:ascii="Times New Roman" w:hAnsi="Times New Roman"/>
          <w:sz w:val="32"/>
          <w:szCs w:val="32"/>
        </w:rPr>
        <w:t xml:space="preserve">формировании  системы  воспитания  патриотизма  как основы </w:t>
      </w:r>
      <w:r w:rsidR="002E70DD">
        <w:rPr>
          <w:rFonts w:ascii="Times New Roman" w:hAnsi="Times New Roman"/>
          <w:sz w:val="32"/>
          <w:szCs w:val="32"/>
        </w:rPr>
        <w:t xml:space="preserve">объединения </w:t>
      </w:r>
      <w:r w:rsidRPr="00B219A3">
        <w:rPr>
          <w:rFonts w:ascii="Times New Roman" w:hAnsi="Times New Roman"/>
          <w:sz w:val="32"/>
          <w:szCs w:val="32"/>
        </w:rPr>
        <w:t xml:space="preserve"> общества и укрепления государства.  </w:t>
      </w:r>
    </w:p>
    <w:p w:rsidR="00B219A3" w:rsidRPr="00B219A3" w:rsidRDefault="00B219A3" w:rsidP="00B219A3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B219A3">
        <w:rPr>
          <w:rFonts w:ascii="Times New Roman" w:hAnsi="Times New Roman"/>
          <w:sz w:val="32"/>
          <w:szCs w:val="32"/>
        </w:rPr>
        <w:t xml:space="preserve">Успешная  реализация  этой  задачи  на  практике  невозможна  без  мобилизации творческого  потенциала  библиотекарей.  Большинство  библиотек,  чтобы систематизировать  свою  деятельность  по  патриотическому  воспитанию  и  гражданскому становлению  личности,  разрабатывают  программы  и  проекты,  в  которых  определяются </w:t>
      </w:r>
    </w:p>
    <w:p w:rsidR="00B219A3" w:rsidRPr="00B219A3" w:rsidRDefault="00B219A3" w:rsidP="00B219A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219A3">
        <w:rPr>
          <w:rFonts w:ascii="Times New Roman" w:hAnsi="Times New Roman"/>
          <w:sz w:val="32"/>
          <w:szCs w:val="32"/>
        </w:rPr>
        <w:t xml:space="preserve">пути  координации  усилий  библиотек  по  созданию  системы  историко-патриотического воспитания,  а  также  возможности  совместной  работы  с  различными  учреждениями  и организациями,  заинтересованными  в  воспитании  патриотического  самосознания, обеспечения преемственности поколений защитников Родины.  </w:t>
      </w:r>
    </w:p>
    <w:p w:rsidR="00B219A3" w:rsidRPr="00B219A3" w:rsidRDefault="00B219A3" w:rsidP="002E70DD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B219A3">
        <w:rPr>
          <w:rFonts w:ascii="Times New Roman" w:hAnsi="Times New Roman"/>
          <w:sz w:val="32"/>
          <w:szCs w:val="32"/>
        </w:rPr>
        <w:t xml:space="preserve">Наряду  с мероприятиями,  посвященными  подвигу  народа,  необходимо  уделять  внимание популяризации государственной и краеведческой символики, воспитанию толерантности, </w:t>
      </w:r>
    </w:p>
    <w:p w:rsidR="00B219A3" w:rsidRPr="00B219A3" w:rsidRDefault="00B219A3" w:rsidP="00B219A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219A3">
        <w:rPr>
          <w:rFonts w:ascii="Times New Roman" w:hAnsi="Times New Roman"/>
          <w:sz w:val="32"/>
          <w:szCs w:val="32"/>
        </w:rPr>
        <w:t xml:space="preserve">пропаганде культурных достижений земляков.  </w:t>
      </w:r>
    </w:p>
    <w:p w:rsidR="00B219A3" w:rsidRPr="00B219A3" w:rsidRDefault="00B219A3" w:rsidP="00B219A3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B219A3">
        <w:rPr>
          <w:rFonts w:ascii="Times New Roman" w:hAnsi="Times New Roman"/>
          <w:sz w:val="32"/>
          <w:szCs w:val="32"/>
        </w:rPr>
        <w:t xml:space="preserve">Сегодня библиотекам необходимо продолжать работу по комплектованию фондов литературой  по  вопросам  патриотического  воспитания;  внедрять  интерактивные  формы работы;  использовать  возможности  новых  технологий;  инициировать  создание </w:t>
      </w:r>
    </w:p>
    <w:p w:rsidR="00B219A3" w:rsidRPr="00B219A3" w:rsidRDefault="00B219A3" w:rsidP="00B219A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219A3">
        <w:rPr>
          <w:rFonts w:ascii="Times New Roman" w:hAnsi="Times New Roman"/>
          <w:sz w:val="32"/>
          <w:szCs w:val="32"/>
        </w:rPr>
        <w:t xml:space="preserve">тематических страниц, рубрик, интервью, циклов передач в сети Интернет.  </w:t>
      </w:r>
    </w:p>
    <w:p w:rsidR="00B219A3" w:rsidRDefault="00B219A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19A3" w:rsidRDefault="00B219A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19A3" w:rsidRDefault="00B219A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19A3" w:rsidRDefault="00B219A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19A3" w:rsidRDefault="00B219A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19A3" w:rsidRDefault="00B219A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19A3" w:rsidRDefault="00B219A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19A3" w:rsidRDefault="00B219A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19A3" w:rsidRDefault="00B219A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70DD" w:rsidRDefault="002E70D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70DD" w:rsidRDefault="002E70D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70DD" w:rsidRDefault="002E70D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70DD" w:rsidRDefault="002E70D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7543" w:rsidRDefault="00E0754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391D" w:rsidRDefault="00DB391D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3134" w:rsidRDefault="00E07543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Рекомендации библиотек по патриотическому воспитанию</w:t>
      </w:r>
    </w:p>
    <w:p w:rsidR="00D17587" w:rsidRPr="00D17587" w:rsidRDefault="00D17587" w:rsidP="00D175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3134" w:rsidRPr="00D17587" w:rsidRDefault="00223134" w:rsidP="00D1758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D17587">
        <w:rPr>
          <w:rFonts w:ascii="Times New Roman" w:hAnsi="Times New Roman"/>
          <w:sz w:val="32"/>
          <w:szCs w:val="32"/>
        </w:rPr>
        <w:tab/>
      </w:r>
      <w:r w:rsidRPr="007B0935">
        <w:rPr>
          <w:rFonts w:ascii="Times New Roman" w:hAnsi="Times New Roman"/>
          <w:color w:val="000000"/>
          <w:sz w:val="32"/>
          <w:szCs w:val="32"/>
        </w:rPr>
        <w:t xml:space="preserve">Тема патриотизма в нашей стране является на сегодняшний день одной из самых важнейших. </w:t>
      </w:r>
      <w:r w:rsidRPr="007B0935">
        <w:rPr>
          <w:rFonts w:ascii="Times New Roman" w:hAnsi="Times New Roman"/>
          <w:bCs/>
          <w:color w:val="000000"/>
          <w:sz w:val="32"/>
          <w:szCs w:val="32"/>
        </w:rPr>
        <w:t>В библиотеках работа по гражданскому и патриотическому воспитанию</w:t>
      </w:r>
      <w:r w:rsidRPr="00D17587">
        <w:rPr>
          <w:rFonts w:ascii="Times New Roman" w:hAnsi="Times New Roman"/>
          <w:bCs/>
          <w:color w:val="000000"/>
          <w:sz w:val="32"/>
          <w:szCs w:val="32"/>
        </w:rPr>
        <w:t xml:space="preserve"> ведётся в рамках государственной программы «Патриотическое воспитание граждан Российской Федерации на 201</w:t>
      </w:r>
      <w:r w:rsidR="002E70DD">
        <w:rPr>
          <w:rFonts w:ascii="Times New Roman" w:hAnsi="Times New Roman"/>
          <w:bCs/>
          <w:color w:val="000000"/>
          <w:sz w:val="32"/>
          <w:szCs w:val="32"/>
        </w:rPr>
        <w:t>6</w:t>
      </w:r>
      <w:r w:rsidRPr="00D17587">
        <w:rPr>
          <w:rFonts w:ascii="Times New Roman" w:hAnsi="Times New Roman"/>
          <w:bCs/>
          <w:color w:val="000000"/>
          <w:sz w:val="32"/>
          <w:szCs w:val="32"/>
        </w:rPr>
        <w:t>-20</w:t>
      </w:r>
      <w:r w:rsidR="002E70DD">
        <w:rPr>
          <w:rFonts w:ascii="Times New Roman" w:hAnsi="Times New Roman"/>
          <w:bCs/>
          <w:color w:val="000000"/>
          <w:sz w:val="32"/>
          <w:szCs w:val="32"/>
        </w:rPr>
        <w:t>20</w:t>
      </w:r>
      <w:r w:rsidRPr="00D17587">
        <w:rPr>
          <w:rFonts w:ascii="Times New Roman" w:hAnsi="Times New Roman"/>
          <w:bCs/>
          <w:color w:val="000000"/>
          <w:sz w:val="32"/>
          <w:szCs w:val="32"/>
        </w:rPr>
        <w:t xml:space="preserve"> гг.». 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>Библиотекарям необходимо со всей серьезностью подойти к организации деятельности по патриотическому воспитанию. Целесообразно вести работу в данном направлении в рамках специальных библиотечных проектов, программ, планов, рассчитанных на несколько лет. Практика показывает, что такой организационный подход обеспечивает более высокую эффективность проводимой работы.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 xml:space="preserve">К сожалению, подростки редко посещают библиотеки. Поэтому библиотекарям, выстраивая и планируя свою работу, обязательно следует продумать способы активного </w:t>
      </w:r>
      <w:r w:rsidRPr="00D17587">
        <w:rPr>
          <w:rFonts w:ascii="Times New Roman" w:hAnsi="Times New Roman"/>
          <w:b/>
          <w:color w:val="000000"/>
          <w:sz w:val="32"/>
          <w:szCs w:val="32"/>
        </w:rPr>
        <w:t>привлечения подростков в библиотеку.</w:t>
      </w:r>
      <w:r w:rsidR="00E07543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D17587" w:rsidRPr="00D17587">
        <w:rPr>
          <w:rFonts w:ascii="Times New Roman" w:hAnsi="Times New Roman"/>
          <w:color w:val="000000"/>
          <w:sz w:val="32"/>
          <w:szCs w:val="32"/>
        </w:rPr>
        <w:t>Для</w:t>
      </w:r>
      <w:r w:rsidR="00E0754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D17587" w:rsidRPr="00D17587">
        <w:rPr>
          <w:rFonts w:ascii="Times New Roman" w:hAnsi="Times New Roman"/>
          <w:color w:val="000000"/>
          <w:sz w:val="32"/>
          <w:szCs w:val="32"/>
        </w:rPr>
        <w:t xml:space="preserve">пользователей подросткового возраста библиотеки </w:t>
      </w:r>
      <w:r w:rsidR="00CA6161">
        <w:rPr>
          <w:rFonts w:ascii="Times New Roman" w:hAnsi="Times New Roman"/>
          <w:color w:val="000000"/>
          <w:sz w:val="32"/>
          <w:szCs w:val="32"/>
        </w:rPr>
        <w:t xml:space="preserve">не привлекательны чаще всего из-за слабой материально-технической оснащенности. </w:t>
      </w:r>
      <w:r w:rsidR="002E0205">
        <w:rPr>
          <w:rFonts w:ascii="Times New Roman" w:hAnsi="Times New Roman"/>
          <w:color w:val="000000"/>
          <w:sz w:val="32"/>
          <w:szCs w:val="32"/>
        </w:rPr>
        <w:t xml:space="preserve">Реалии сегодняшнего дня требуют, чтобы все библиотеки имели современный привлекательный вид, были оснащены по последнему слову техники и соответствовали запросам и требованиям пользователей </w:t>
      </w:r>
      <w:proofErr w:type="gramStart"/>
      <w:r w:rsidR="002E0205">
        <w:rPr>
          <w:rFonts w:ascii="Times New Roman" w:hAnsi="Times New Roman"/>
          <w:color w:val="000000"/>
          <w:sz w:val="32"/>
          <w:szCs w:val="32"/>
          <w:lang w:val="en-US"/>
        </w:rPr>
        <w:t>XXI</w:t>
      </w:r>
      <w:proofErr w:type="gramEnd"/>
      <w:r w:rsidR="00E07543">
        <w:rPr>
          <w:rFonts w:ascii="Times New Roman" w:hAnsi="Times New Roman"/>
          <w:color w:val="000000"/>
          <w:sz w:val="32"/>
          <w:szCs w:val="32"/>
        </w:rPr>
        <w:t xml:space="preserve">века. </w:t>
      </w:r>
      <w:r w:rsidR="00482D78">
        <w:rPr>
          <w:rFonts w:ascii="Times New Roman" w:hAnsi="Times New Roman"/>
          <w:color w:val="000000"/>
          <w:sz w:val="32"/>
          <w:szCs w:val="32"/>
        </w:rPr>
        <w:t>Участие в различных мероприятиях федерального и республиканского масштабов, например, в конкурсе «Лучшая библиотека года Республики Башкортостан», немало способствуют улучшению положения библиотек. Активная позиция и открытость библиотек сегодня должны стать нормой жизни.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>При организации и ведении работы по патриотическому воспитанию важно поддерживать тесную связь с краеведческими музеями, уголками и комнатами боевой славы, с ветеранскими организациями, спортивными сообществами и общественными организациями. Намного облегчит задачу проведения масштабных мероприятий сотрудничество с образовательными учреждениями (школы,  лицеи, гимназии, училища и т.д.).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 xml:space="preserve">Необходимо более подробно остановиться на </w:t>
      </w:r>
      <w:r w:rsidRPr="00D17587">
        <w:rPr>
          <w:rFonts w:ascii="Times New Roman" w:hAnsi="Times New Roman"/>
          <w:b/>
          <w:color w:val="000000"/>
          <w:sz w:val="32"/>
          <w:szCs w:val="32"/>
        </w:rPr>
        <w:t>диалоговых формах работы</w:t>
      </w:r>
      <w:r w:rsidRPr="00D17587">
        <w:rPr>
          <w:rFonts w:ascii="Times New Roman" w:hAnsi="Times New Roman"/>
          <w:color w:val="000000"/>
          <w:sz w:val="32"/>
          <w:szCs w:val="32"/>
        </w:rPr>
        <w:t>, которые занимают особое место. Задача  библиотекарей – более активно популяризировать и продвигать лучшие образцы литературы.  Поэтому, если вы планируете провести мероприятие диалоговой формы, вам необходимо будет выбрать   достойное обсуждения художественное произведение, в данном случае</w:t>
      </w:r>
      <w:r w:rsidR="00482D78">
        <w:rPr>
          <w:rFonts w:ascii="Times New Roman" w:hAnsi="Times New Roman"/>
          <w:color w:val="000000"/>
          <w:sz w:val="32"/>
          <w:szCs w:val="32"/>
        </w:rPr>
        <w:t xml:space="preserve"> – о 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Великой Отечественной войне, или тему обсуждения. Необходимо заранее выбрать группу будущих  участников мероприятия (группа  постоянных  читателей, школьный класс и т.д.) и проследить за тем, чтобы они прочитали нужное  произведение. Следует составить план  проведения мероприятия:  как вести читателей  в литературную проблему; каков первый задаваемый вопрос; каков весь перечень и какова последовательность </w:t>
      </w:r>
      <w:proofErr w:type="gramStart"/>
      <w:r w:rsidRPr="00D17587">
        <w:rPr>
          <w:rFonts w:ascii="Times New Roman" w:hAnsi="Times New Roman"/>
          <w:color w:val="000000"/>
          <w:sz w:val="32"/>
          <w:szCs w:val="32"/>
        </w:rPr>
        <w:t>вопросов</w:t>
      </w:r>
      <w:proofErr w:type="gramEnd"/>
      <w:r w:rsidRPr="00D17587">
        <w:rPr>
          <w:rFonts w:ascii="Times New Roman" w:hAnsi="Times New Roman"/>
          <w:color w:val="000000"/>
          <w:sz w:val="32"/>
          <w:szCs w:val="32"/>
        </w:rPr>
        <w:t xml:space="preserve">; каковы вероятные ответы  аудитории и т.д. В ходе непосредственного обсуждения  ведущий должен умело ввести участников в суть проблемы; формулировать  и ставить вопросы  перед подростками, анализировать и уточнять вопросы  выступающих, организовывать обмен мнениями;  постоянно  активизировать ход дискуссии, побуждая к выступлениям всех  слушателей; резюмировать  сказанное, оценивать результат  обсуждения. Эффективность  обсуждения во многом  зависит именно  от библиотекаря,  который </w:t>
      </w:r>
      <w:r w:rsidR="001F79F0">
        <w:rPr>
          <w:rFonts w:ascii="Times New Roman" w:hAnsi="Times New Roman"/>
          <w:color w:val="000000"/>
          <w:sz w:val="32"/>
          <w:szCs w:val="32"/>
        </w:rPr>
        <w:t xml:space="preserve"> ведет мероприятие. Очень важно</w:t>
      </w:r>
      <w:r w:rsidRPr="00D17587">
        <w:rPr>
          <w:rFonts w:ascii="Times New Roman" w:hAnsi="Times New Roman"/>
          <w:color w:val="000000"/>
          <w:sz w:val="32"/>
          <w:szCs w:val="32"/>
        </w:rPr>
        <w:t>, чтобы каждый участник чувствовал атмосферу  безопасности, свободы  и мог спокойно высказывать собственное мнение.  Диалоговые формы, живое  слово в библиотеке  дают мощный импульс для развития личности подростка.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 xml:space="preserve">В юбилейный год один из дней </w:t>
      </w:r>
      <w:r w:rsidRPr="00D17587">
        <w:rPr>
          <w:rFonts w:ascii="Times New Roman" w:hAnsi="Times New Roman"/>
          <w:b/>
          <w:color w:val="000000"/>
          <w:sz w:val="32"/>
          <w:szCs w:val="32"/>
        </w:rPr>
        <w:t>Недели  детской книги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 обязательно должен быть посвящен  теме Победы в Великой  Отечественной войне. Кроме того,  можно  организовать Неделю защитника Отечества, неделю Мужества или Неделю  Славы. 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 xml:space="preserve">Одной из самых  действенных форм работы по патриотическому воспитанию были  и остаются </w:t>
      </w:r>
      <w:r w:rsidRPr="00D17587">
        <w:rPr>
          <w:rFonts w:ascii="Times New Roman" w:hAnsi="Times New Roman"/>
          <w:b/>
          <w:color w:val="000000"/>
          <w:sz w:val="32"/>
          <w:szCs w:val="32"/>
        </w:rPr>
        <w:t>встречи с ветеранами</w:t>
      </w:r>
      <w:r w:rsidR="00E61210">
        <w:rPr>
          <w:rFonts w:ascii="Times New Roman" w:hAnsi="Times New Roman"/>
          <w:b/>
          <w:color w:val="000000"/>
          <w:sz w:val="32"/>
          <w:szCs w:val="32"/>
        </w:rPr>
        <w:t>, участниками СВО</w:t>
      </w:r>
      <w:r w:rsidRPr="00D17587">
        <w:rPr>
          <w:rFonts w:ascii="Times New Roman" w:hAnsi="Times New Roman"/>
          <w:b/>
          <w:color w:val="000000"/>
          <w:sz w:val="32"/>
          <w:szCs w:val="32"/>
        </w:rPr>
        <w:t>.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  К сожалению, с каждым  годом все меньше и меньше остается живых свидетелей и участников героических событий, которые  знают о войне  не понаслышке. Несмотря на актуальность и действенность данной формы работы, время вносит свои реалии, которые необходимо учесть и библиотекарям. Недостаточно  просто пригласить для выступления ветерана или другого свидетеля  событий. Если вы разыскали  человека, желающего выступить перед  ребятами,  к встрече нужно готовить и его самого и аудиторию. С детьми надо встретиться заранее, порекомендовать им книжки, объяснить, что такое, например, «танк Т-34»  или «катюша», а с ветераном – обсудить сценарий  его выступления,  особенности  аудитории, выделить интересные для рассказа эпизоды.  Очень  хорошо, если у гостя есть фотографии. Современные дети -  носители визуальной культуры, и когда  им подробно рассказывают о фронтовых снимках, это находит живой отклик в их сознании. А дело библиотекаря – дополнить выступление своими </w:t>
      </w:r>
      <w:proofErr w:type="gramStart"/>
      <w:r w:rsidRPr="00D17587">
        <w:rPr>
          <w:rFonts w:ascii="Times New Roman" w:hAnsi="Times New Roman"/>
          <w:color w:val="000000"/>
          <w:sz w:val="32"/>
          <w:szCs w:val="32"/>
        </w:rPr>
        <w:t>комментариями</w:t>
      </w:r>
      <w:proofErr w:type="gramEnd"/>
      <w:r w:rsidRPr="00D17587">
        <w:rPr>
          <w:rFonts w:ascii="Times New Roman" w:hAnsi="Times New Roman"/>
          <w:color w:val="000000"/>
          <w:sz w:val="32"/>
          <w:szCs w:val="32"/>
        </w:rPr>
        <w:t xml:space="preserve">: в каком году это было, как вписывается то или иное событие в историю войны, что происходило в это время на других фронтах. 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b/>
          <w:color w:val="000000"/>
          <w:sz w:val="32"/>
          <w:szCs w:val="32"/>
        </w:rPr>
        <w:t xml:space="preserve">Рассказы 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о трагических  событиях и об отдельных  героях традиционно являются одним из главных элементов многих мероприятий.  Но в разговорах с детьми не стоит очень подробно говорить  об ужасах  войны, например, о концлагерях. Ваша задача – не напугать ребенка, а просветить. Постоянно  упоминайте о том, что те, кого сейчас называют героями и ветеранами, в то время были обычными ребятами такого же возраста, как и они, с такими же интересами. Необходимо не только рассказать о войне, но еще рекомендовать книги на военную тему. </w:t>
      </w:r>
      <w:proofErr w:type="gramStart"/>
      <w:r w:rsidRPr="00D17587">
        <w:rPr>
          <w:rFonts w:ascii="Times New Roman" w:hAnsi="Times New Roman"/>
          <w:color w:val="000000"/>
          <w:sz w:val="32"/>
          <w:szCs w:val="32"/>
        </w:rPr>
        <w:t xml:space="preserve">Например, «Сын полка» В.Катаева,  «Дорогие мои мальчишки» Л.Кассиля, «Девочка из города» Л.Воронковой,  «Иван» В.Богомолова, «Радость нашего дома» </w:t>
      </w:r>
      <w:proofErr w:type="spellStart"/>
      <w:r w:rsidRPr="00D17587">
        <w:rPr>
          <w:rFonts w:ascii="Times New Roman" w:hAnsi="Times New Roman"/>
          <w:color w:val="000000"/>
          <w:sz w:val="32"/>
          <w:szCs w:val="32"/>
        </w:rPr>
        <w:t>М.Карима</w:t>
      </w:r>
      <w:proofErr w:type="spellEnd"/>
      <w:r w:rsidRPr="00D17587">
        <w:rPr>
          <w:rFonts w:ascii="Times New Roman" w:hAnsi="Times New Roman"/>
          <w:color w:val="000000"/>
          <w:sz w:val="32"/>
          <w:szCs w:val="32"/>
        </w:rPr>
        <w:t>, «Сколько лет тебе, комиссар?»</w:t>
      </w:r>
      <w:proofErr w:type="gramEnd"/>
      <w:r w:rsidR="00D97243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Pr="00D17587">
        <w:rPr>
          <w:rFonts w:ascii="Times New Roman" w:hAnsi="Times New Roman"/>
          <w:color w:val="000000"/>
          <w:sz w:val="32"/>
          <w:szCs w:val="32"/>
        </w:rPr>
        <w:t>А.Бикчентаева</w:t>
      </w:r>
      <w:proofErr w:type="spellEnd"/>
      <w:r w:rsidRPr="00D17587">
        <w:rPr>
          <w:rFonts w:ascii="Times New Roman" w:hAnsi="Times New Roman"/>
          <w:color w:val="000000"/>
          <w:sz w:val="32"/>
          <w:szCs w:val="32"/>
        </w:rPr>
        <w:t xml:space="preserve">, «Внучка партизана» </w:t>
      </w:r>
      <w:proofErr w:type="spellStart"/>
      <w:r w:rsidRPr="00D17587">
        <w:rPr>
          <w:rFonts w:ascii="Times New Roman" w:hAnsi="Times New Roman"/>
          <w:color w:val="000000"/>
          <w:sz w:val="32"/>
          <w:szCs w:val="32"/>
        </w:rPr>
        <w:t>К.Киньябулатовой</w:t>
      </w:r>
      <w:proofErr w:type="spellEnd"/>
      <w:r w:rsidRPr="00D17587">
        <w:rPr>
          <w:rFonts w:ascii="Times New Roman" w:hAnsi="Times New Roman"/>
          <w:color w:val="000000"/>
          <w:sz w:val="32"/>
          <w:szCs w:val="32"/>
        </w:rPr>
        <w:t xml:space="preserve"> и т.д.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>Просмотр тематических телепередач, документальных и художественных фильмов в библиотеке можно сделать одной из популярных форм работы. Предварительно вам необходимо будет проделать тща</w:t>
      </w:r>
      <w:r w:rsidR="00E61210">
        <w:rPr>
          <w:rFonts w:ascii="Times New Roman" w:hAnsi="Times New Roman"/>
          <w:color w:val="000000"/>
          <w:sz w:val="32"/>
          <w:szCs w:val="32"/>
        </w:rPr>
        <w:t xml:space="preserve">тельный отбор фильмов и передач. </w:t>
      </w:r>
      <w:r w:rsidRPr="00D17587">
        <w:rPr>
          <w:rFonts w:ascii="Times New Roman" w:hAnsi="Times New Roman"/>
          <w:color w:val="000000"/>
          <w:sz w:val="32"/>
          <w:szCs w:val="32"/>
        </w:rPr>
        <w:t>Есть фильмы, которые состоят, в основном, из  спецэффектов, боевых приемов, демонстрации оружия, и сеют они только агрессивность. Поэтому  идеальными для просмотра всё же станут старые военные фильмы, в которых раскрыт смысл, которые несут в себе доброту, свет, веру в Победу,  прекрасно раскрывают характер людей, отдавших свою жизнь за спасение Родины. Это -  «В бой идут одни старики», «Офицеры»,  «А зори здесь тихие, «Журавли». Из современных фильмов можно назвать «Мы из будущего»,  «Звезда»,  «В августе 44-го». После просмотра стоит провести обсуждение фильма.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 xml:space="preserve">Не обязательно все мероприятия проводить в стенах библиотеки. Например, можно организовать </w:t>
      </w:r>
      <w:r w:rsidRPr="00D17587">
        <w:rPr>
          <w:rFonts w:ascii="Times New Roman" w:hAnsi="Times New Roman"/>
          <w:b/>
          <w:color w:val="000000"/>
          <w:sz w:val="32"/>
          <w:szCs w:val="32"/>
        </w:rPr>
        <w:t>посещение памятных мест.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 Памятники, музеи боевой славы</w:t>
      </w:r>
      <w:r w:rsidR="00482D78">
        <w:rPr>
          <w:rFonts w:ascii="Times New Roman" w:hAnsi="Times New Roman"/>
          <w:color w:val="000000"/>
          <w:sz w:val="32"/>
          <w:szCs w:val="32"/>
        </w:rPr>
        <w:t xml:space="preserve"> – </w:t>
      </w:r>
      <w:r w:rsidRPr="00D17587">
        <w:rPr>
          <w:rFonts w:ascii="Times New Roman" w:hAnsi="Times New Roman"/>
          <w:color w:val="000000"/>
          <w:sz w:val="32"/>
          <w:szCs w:val="32"/>
        </w:rPr>
        <w:t>увековеченная память о Войне и погибших героях. Посетите эти места с детьми и подростками, возложите цветы  к Вечному огню, внимательно рассмотрите надписи на каменных плитах. В наших  с вами силах сохранить память о павших на фронтах войны и учить детей помнить славные страницы истории страны.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 xml:space="preserve">В последние годы не только в нашей стране, но и за её пределами большую популярность и любовь завоевала  </w:t>
      </w:r>
      <w:r w:rsidRPr="00D17587">
        <w:rPr>
          <w:rFonts w:ascii="Times New Roman" w:hAnsi="Times New Roman"/>
          <w:b/>
          <w:color w:val="000000"/>
          <w:sz w:val="32"/>
          <w:szCs w:val="32"/>
        </w:rPr>
        <w:t>Акция  «Георгиевская ленточка».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 Акция,  задуманная РИА Новости и «Студенческой общиной»  в </w:t>
      </w:r>
      <w:smartTag w:uri="urn:schemas-microsoft-com:office:smarttags" w:element="metricconverter">
        <w:smartTagPr>
          <w:attr w:name="ProductID" w:val="2005 г"/>
        </w:smartTagPr>
        <w:r w:rsidRPr="00D17587">
          <w:rPr>
            <w:rFonts w:ascii="Times New Roman" w:hAnsi="Times New Roman"/>
            <w:color w:val="000000"/>
            <w:sz w:val="32"/>
            <w:szCs w:val="32"/>
          </w:rPr>
          <w:t>2005 г</w:t>
        </w:r>
      </w:smartTag>
      <w:r w:rsidRPr="00D17587">
        <w:rPr>
          <w:rFonts w:ascii="Times New Roman" w:hAnsi="Times New Roman"/>
          <w:color w:val="000000"/>
          <w:sz w:val="32"/>
          <w:szCs w:val="32"/>
        </w:rPr>
        <w:t xml:space="preserve">.  с каждым годом становится всё масштабней. Одна из основных целей всероссийской акции –  сохранить и передать новым поколениям память о том, как наши деды и прадеды добились Победы в Великой Отечественной войне. В ходе Акции георгиевские ленточки  распространялись на улицах  городов, в храмах, паспортных  столах, таможенных пунктах, магазинах, школах. Будет правильно, если ленточки будут раздаваться и в библиотеках.  Где, как не в библиотеке,  любой  желающий может узнать во всех подробностях историю возникновения георгиевской  ленты, что означают её цвета.  Получение символической георгиевской ленты может побудить в ребёнке, подростке желание взять и почитать книгу об истории России, больше узнать о событиях Великой Отечественной войны и о том, какой ценой досталась Победа в ней.  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 xml:space="preserve">Важной составляющей в моделировании </w:t>
      </w:r>
      <w:r w:rsidR="00E61210">
        <w:rPr>
          <w:rFonts w:ascii="Times New Roman" w:hAnsi="Times New Roman"/>
          <w:color w:val="000000"/>
          <w:sz w:val="32"/>
          <w:szCs w:val="32"/>
        </w:rPr>
        <w:t>военно-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патриотического </w:t>
      </w:r>
      <w:r w:rsidR="00E6121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сознания является </w:t>
      </w:r>
      <w:r w:rsidRPr="00D17587">
        <w:rPr>
          <w:rFonts w:ascii="Times New Roman" w:hAnsi="Times New Roman"/>
          <w:b/>
          <w:color w:val="000000"/>
          <w:sz w:val="32"/>
          <w:szCs w:val="32"/>
        </w:rPr>
        <w:t xml:space="preserve">краеведческий аспект. </w:t>
      </w:r>
      <w:r w:rsidRPr="00D17587">
        <w:rPr>
          <w:rFonts w:ascii="Times New Roman" w:hAnsi="Times New Roman"/>
          <w:color w:val="000000"/>
          <w:sz w:val="32"/>
          <w:szCs w:val="32"/>
        </w:rPr>
        <w:t>Самой популярной у наших  читателей формой работы</w:t>
      </w:r>
      <w:r w:rsidR="00E6121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17587">
        <w:rPr>
          <w:rFonts w:ascii="Times New Roman" w:hAnsi="Times New Roman"/>
          <w:color w:val="000000"/>
          <w:sz w:val="32"/>
          <w:szCs w:val="32"/>
        </w:rPr>
        <w:t>являются библиотечные встречи, поэтому особый упор можно делать именно на такие мероприятия.  Встречи с историками-краеведами, учеными, писателями, поэтами, творческой интеллигенцией  дадут богатую пищу  для умов и сердец юных пользователей библиотек.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b/>
          <w:color w:val="000000"/>
          <w:sz w:val="32"/>
          <w:szCs w:val="32"/>
        </w:rPr>
        <w:t>Любовь к родной речи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 – ещё одна грань патриотического воспитания. Мы сегодня часто становимся свидетелями того, как подростки грубо коверкают русский язык, а многие не знают и не хотят знать свой родной язык. Необходимо организовать и провести мероприятия, помогающие  постигнуть красоту  и величие русского, башкирского, татарского и других языков народов, проживающих на территории Башкортостана. 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 xml:space="preserve">Необходимо подчеркнуть особенность </w:t>
      </w:r>
      <w:r w:rsidRPr="00D17587">
        <w:rPr>
          <w:rFonts w:ascii="Times New Roman" w:hAnsi="Times New Roman"/>
          <w:b/>
          <w:color w:val="000000"/>
          <w:sz w:val="32"/>
          <w:szCs w:val="32"/>
        </w:rPr>
        <w:t>наглядных форм пропаганды литературы.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 Молодое поколение  хорошо воспри</w:t>
      </w:r>
      <w:r w:rsidR="00E61210">
        <w:rPr>
          <w:rFonts w:ascii="Times New Roman" w:hAnsi="Times New Roman"/>
          <w:color w:val="000000"/>
          <w:sz w:val="32"/>
          <w:szCs w:val="32"/>
        </w:rPr>
        <w:t>нимает визуальную информацию.  Презентации в</w:t>
      </w:r>
      <w:r w:rsidRPr="00D17587">
        <w:rPr>
          <w:rFonts w:ascii="Times New Roman" w:hAnsi="Times New Roman"/>
          <w:color w:val="000000"/>
          <w:sz w:val="32"/>
          <w:szCs w:val="32"/>
        </w:rPr>
        <w:t>ыставки  книг  и периодических изданий, стенды, плакаты при творческом и неординарном подходе со стороны библиотекарей способны сыграть немаловажную роль подрастающего покол</w:t>
      </w:r>
      <w:r w:rsidR="00E61210">
        <w:rPr>
          <w:rFonts w:ascii="Times New Roman" w:hAnsi="Times New Roman"/>
          <w:color w:val="000000"/>
          <w:sz w:val="32"/>
          <w:szCs w:val="32"/>
        </w:rPr>
        <w:t xml:space="preserve">ения. Такие формы работы должны </w:t>
      </w:r>
      <w:r w:rsidRPr="00D17587">
        <w:rPr>
          <w:rFonts w:ascii="Times New Roman" w:hAnsi="Times New Roman"/>
          <w:color w:val="000000"/>
          <w:sz w:val="32"/>
          <w:szCs w:val="32"/>
        </w:rPr>
        <w:t xml:space="preserve">сопровождать все крупные массовые мероприятия. Ведь очень важно использовать не только живой язык,  эмоциональный рассказ,  метафоры, эпитеты, музыку, видеоматериалы, но и иллюстративный материал. Чем красочнее и ярче  подаваемый материал, тем сильнее окажется его влияние. </w:t>
      </w:r>
      <w:proofErr w:type="gramStart"/>
      <w:r w:rsidRPr="00D17587">
        <w:rPr>
          <w:rFonts w:ascii="Times New Roman" w:hAnsi="Times New Roman"/>
          <w:color w:val="000000"/>
          <w:sz w:val="32"/>
          <w:szCs w:val="32"/>
        </w:rPr>
        <w:t xml:space="preserve">Будут актуальны «целевые  выставки» патриотической тематики:  выставки-вопросы,  выставки-размышления, выставки-подсказки,  выставки-картины и т.д. </w:t>
      </w:r>
      <w:proofErr w:type="gramEnd"/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D17587">
        <w:rPr>
          <w:rFonts w:ascii="Times New Roman" w:hAnsi="Times New Roman"/>
          <w:color w:val="000000"/>
          <w:sz w:val="32"/>
          <w:szCs w:val="32"/>
        </w:rPr>
        <w:t xml:space="preserve"> Библиотекарям следует не забывать о том,  что особенностью мероприятий, проводимых в библиотеке, является их тесная связь с задачей  приобщения к чтению. Поэтому каждое мероприятие, какие бы </w:t>
      </w:r>
      <w:proofErr w:type="gramStart"/>
      <w:r w:rsidRPr="00D17587">
        <w:rPr>
          <w:rFonts w:ascii="Times New Roman" w:hAnsi="Times New Roman"/>
          <w:color w:val="000000"/>
          <w:sz w:val="32"/>
          <w:szCs w:val="32"/>
        </w:rPr>
        <w:t>темы</w:t>
      </w:r>
      <w:proofErr w:type="gramEnd"/>
      <w:r w:rsidRPr="00D17587">
        <w:rPr>
          <w:rFonts w:ascii="Times New Roman" w:hAnsi="Times New Roman"/>
          <w:color w:val="000000"/>
          <w:sz w:val="32"/>
          <w:szCs w:val="32"/>
        </w:rPr>
        <w:t xml:space="preserve"> оно ни затрагивало и в </w:t>
      </w:r>
      <w:proofErr w:type="gramStart"/>
      <w:r w:rsidRPr="00D17587">
        <w:rPr>
          <w:rFonts w:ascii="Times New Roman" w:hAnsi="Times New Roman"/>
          <w:color w:val="000000"/>
          <w:sz w:val="32"/>
          <w:szCs w:val="32"/>
        </w:rPr>
        <w:t>какой</w:t>
      </w:r>
      <w:proofErr w:type="gramEnd"/>
      <w:r w:rsidRPr="00D17587">
        <w:rPr>
          <w:rFonts w:ascii="Times New Roman" w:hAnsi="Times New Roman"/>
          <w:color w:val="000000"/>
          <w:sz w:val="32"/>
          <w:szCs w:val="32"/>
        </w:rPr>
        <w:t xml:space="preserve"> бы форме ни проходило, должно подразумевать, в первую очередь, пропаганду книги и чтения.  Мы должны стремиться к реализации стратегической цели – научить хотеть читать.  </w:t>
      </w: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23134" w:rsidRPr="00D17587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23134" w:rsidRDefault="00223134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C28E8" w:rsidRDefault="009C28E8" w:rsidP="003D022B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E07543" w:rsidRDefault="00E07543" w:rsidP="00F260E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07543" w:rsidRDefault="00E07543" w:rsidP="00E0754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Направления и формы работы </w:t>
      </w:r>
      <w:r w:rsidRPr="00E07543">
        <w:rPr>
          <w:rFonts w:ascii="Times New Roman" w:hAnsi="Times New Roman"/>
          <w:b/>
          <w:color w:val="000000"/>
          <w:sz w:val="32"/>
          <w:szCs w:val="32"/>
        </w:rPr>
        <w:t>мероприятий патриотической направленности</w:t>
      </w:r>
    </w:p>
    <w:p w:rsidR="00F260E9" w:rsidRPr="00E07543" w:rsidRDefault="00F260E9" w:rsidP="00E07543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E07543" w:rsidRPr="00E07543" w:rsidRDefault="00E07543" w:rsidP="00F260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E07543">
        <w:rPr>
          <w:rFonts w:ascii="Times New Roman" w:hAnsi="Times New Roman"/>
          <w:color w:val="000000"/>
          <w:sz w:val="32"/>
          <w:szCs w:val="32"/>
        </w:rPr>
        <w:t>Патриотическое воспитание всегда было в центре внимания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библиотек. Библиотекарям необходимо активизировать свою работу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по формированию гражданско-патриотического сознания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подрастающего поколения, приобщению детей и подростков к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чтению героико-патриотической литературы, способствовать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сохранению исторической преемственности поколений путем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проведения мероприятий различных форм.</w:t>
      </w:r>
    </w:p>
    <w:p w:rsidR="00E07543" w:rsidRPr="00E07543" w:rsidRDefault="00E07543" w:rsidP="00F260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E07543">
        <w:rPr>
          <w:rFonts w:ascii="Times New Roman" w:hAnsi="Times New Roman"/>
          <w:color w:val="000000"/>
          <w:sz w:val="32"/>
          <w:szCs w:val="32"/>
        </w:rPr>
        <w:t>Процесс патриотического воспитания детей и подростков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осуществляется по следующим основным направлениям:</w:t>
      </w:r>
    </w:p>
    <w:p w:rsidR="00E07543" w:rsidRPr="00E07543" w:rsidRDefault="00E07543" w:rsidP="00F260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260E9">
        <w:rPr>
          <w:rFonts w:ascii="Times New Roman" w:hAnsi="Times New Roman"/>
          <w:i/>
          <w:color w:val="000000"/>
          <w:sz w:val="32"/>
          <w:szCs w:val="32"/>
        </w:rPr>
        <w:t>Историко-патриотическое воспитание.</w:t>
      </w:r>
      <w:r w:rsidRPr="00E07543">
        <w:rPr>
          <w:rFonts w:ascii="Times New Roman" w:hAnsi="Times New Roman"/>
          <w:color w:val="000000"/>
          <w:sz w:val="32"/>
          <w:szCs w:val="32"/>
        </w:rPr>
        <w:t xml:space="preserve"> Его цель – изучение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российской военной истории, военных подвигов российских солдат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в Отечественных войнах и локальных конфликтах, уважительное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отношение к живым и павшим участникам минувших войн.</w:t>
      </w:r>
    </w:p>
    <w:p w:rsidR="00E07543" w:rsidRPr="00E07543" w:rsidRDefault="00E07543" w:rsidP="00F260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260E9">
        <w:rPr>
          <w:rFonts w:ascii="Times New Roman" w:hAnsi="Times New Roman"/>
          <w:i/>
          <w:color w:val="000000"/>
          <w:sz w:val="32"/>
          <w:szCs w:val="32"/>
        </w:rPr>
        <w:t>Духовно-нравственное воспитание</w:t>
      </w:r>
      <w:r w:rsidRPr="00E07543">
        <w:rPr>
          <w:rFonts w:ascii="Times New Roman" w:hAnsi="Times New Roman"/>
          <w:color w:val="000000"/>
          <w:sz w:val="32"/>
          <w:szCs w:val="32"/>
        </w:rPr>
        <w:t xml:space="preserve"> направлено на осознание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детьми и подростками высших ценностей, идеалов, социально –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значимых процессов и явлений реальной жизни. Прогресс любой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нации основан на приоритете духовно – нравственных ценностей и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патриотизма.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«Для гражданина России особенно важны моральные устои,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именно они составляют стержень патриотизма, без этого России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пришлось бы забыть и о национальном достоинстве, и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национальном авторитете». В.В. Путин</w:t>
      </w:r>
    </w:p>
    <w:p w:rsidR="00E07543" w:rsidRPr="00E07543" w:rsidRDefault="00E07543" w:rsidP="00F260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260E9">
        <w:rPr>
          <w:rFonts w:ascii="Times New Roman" w:hAnsi="Times New Roman"/>
          <w:i/>
          <w:color w:val="000000"/>
          <w:sz w:val="32"/>
          <w:szCs w:val="32"/>
        </w:rPr>
        <w:t>Историко-краеведческое воспитание</w:t>
      </w:r>
      <w:r w:rsidRPr="00E07543">
        <w:rPr>
          <w:rFonts w:ascii="Times New Roman" w:hAnsi="Times New Roman"/>
          <w:color w:val="000000"/>
          <w:sz w:val="32"/>
          <w:szCs w:val="32"/>
        </w:rPr>
        <w:t xml:space="preserve"> нацелено на познание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E07543">
        <w:rPr>
          <w:rFonts w:ascii="Times New Roman" w:hAnsi="Times New Roman"/>
          <w:color w:val="000000"/>
          <w:sz w:val="32"/>
          <w:szCs w:val="32"/>
        </w:rPr>
        <w:t>историко</w:t>
      </w:r>
      <w:proofErr w:type="spellEnd"/>
      <w:r w:rsidRPr="00E07543">
        <w:rPr>
          <w:rFonts w:ascii="Times New Roman" w:hAnsi="Times New Roman"/>
          <w:color w:val="000000"/>
          <w:sz w:val="32"/>
          <w:szCs w:val="32"/>
        </w:rPr>
        <w:t xml:space="preserve"> – культурных</w:t>
      </w:r>
      <w:proofErr w:type="gramEnd"/>
      <w:r w:rsidRPr="00E07543">
        <w:rPr>
          <w:rFonts w:ascii="Times New Roman" w:hAnsi="Times New Roman"/>
          <w:color w:val="000000"/>
          <w:sz w:val="32"/>
          <w:szCs w:val="32"/>
        </w:rPr>
        <w:t xml:space="preserve"> корней. Привязанность к малой Родине, к ее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истории, к традициям становится основой любви к Родине Великой.</w:t>
      </w:r>
    </w:p>
    <w:p w:rsidR="00E07543" w:rsidRPr="00E07543" w:rsidRDefault="00E07543" w:rsidP="00F260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260E9">
        <w:rPr>
          <w:rFonts w:ascii="Times New Roman" w:hAnsi="Times New Roman"/>
          <w:i/>
          <w:color w:val="000000"/>
          <w:sz w:val="32"/>
          <w:szCs w:val="32"/>
        </w:rPr>
        <w:t>Военно-патриотическое воспитание</w:t>
      </w:r>
      <w:r w:rsidRPr="00E07543">
        <w:rPr>
          <w:rFonts w:ascii="Times New Roman" w:hAnsi="Times New Roman"/>
          <w:color w:val="000000"/>
          <w:sz w:val="32"/>
          <w:szCs w:val="32"/>
        </w:rPr>
        <w:t xml:space="preserve"> ориентировано на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формирование у подрастающего поколения патриотического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сознания, идей служения Отечеству, способности к его вооруженной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защите.</w:t>
      </w:r>
    </w:p>
    <w:p w:rsidR="00E07543" w:rsidRPr="00E07543" w:rsidRDefault="00E07543" w:rsidP="00F260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260E9">
        <w:rPr>
          <w:rFonts w:ascii="Times New Roman" w:hAnsi="Times New Roman"/>
          <w:i/>
          <w:color w:val="000000"/>
          <w:sz w:val="32"/>
          <w:szCs w:val="32"/>
        </w:rPr>
        <w:t xml:space="preserve">Гражданско-патриотическое воспитание </w:t>
      </w:r>
      <w:r w:rsidRPr="00E07543">
        <w:rPr>
          <w:rFonts w:ascii="Times New Roman" w:hAnsi="Times New Roman"/>
          <w:color w:val="000000"/>
          <w:sz w:val="32"/>
          <w:szCs w:val="32"/>
        </w:rPr>
        <w:t>формирует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правовую культуру и законопослушность, выполнение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конституционного долга.</w:t>
      </w:r>
    </w:p>
    <w:p w:rsidR="009B6896" w:rsidRDefault="00E07543" w:rsidP="00F260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E07543">
        <w:rPr>
          <w:rFonts w:ascii="Times New Roman" w:hAnsi="Times New Roman"/>
          <w:color w:val="000000"/>
          <w:sz w:val="32"/>
          <w:szCs w:val="32"/>
        </w:rPr>
        <w:t>Библиотекари должны заинтересовать ребят, рассказывая об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истории государственной символики, о системе управления страной,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используя все доступные для каждого возраста информационные</w:t>
      </w:r>
      <w:r w:rsidR="00F260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7543">
        <w:rPr>
          <w:rFonts w:ascii="Times New Roman" w:hAnsi="Times New Roman"/>
          <w:color w:val="000000"/>
          <w:sz w:val="32"/>
          <w:szCs w:val="32"/>
        </w:rPr>
        <w:t>ресурсы.</w:t>
      </w:r>
    </w:p>
    <w:p w:rsidR="00E07543" w:rsidRDefault="00E07543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B391D" w:rsidRDefault="00DB391D" w:rsidP="00F055C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F055C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391D" w:rsidRDefault="00DB391D" w:rsidP="00F055C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055C5" w:rsidRPr="00F055C5" w:rsidRDefault="00DB391D" w:rsidP="00F055C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br w:type="page"/>
      </w:r>
      <w:r w:rsidR="00F055C5" w:rsidRPr="00F055C5">
        <w:rPr>
          <w:rFonts w:ascii="Times New Roman" w:hAnsi="Times New Roman"/>
          <w:b/>
          <w:color w:val="000000"/>
          <w:sz w:val="32"/>
          <w:szCs w:val="32"/>
        </w:rPr>
        <w:t>Библиотечные формы работы по проведению</w:t>
      </w:r>
    </w:p>
    <w:p w:rsidR="00867D3F" w:rsidRPr="00F055C5" w:rsidRDefault="00F055C5" w:rsidP="00F055C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055C5">
        <w:rPr>
          <w:rFonts w:ascii="Times New Roman" w:hAnsi="Times New Roman"/>
          <w:b/>
          <w:color w:val="000000"/>
          <w:sz w:val="32"/>
          <w:szCs w:val="32"/>
        </w:rPr>
        <w:t xml:space="preserve">мероприятий </w:t>
      </w:r>
      <w:proofErr w:type="spellStart"/>
      <w:proofErr w:type="gramStart"/>
      <w:r w:rsidRPr="00F055C5">
        <w:rPr>
          <w:rFonts w:ascii="Times New Roman" w:hAnsi="Times New Roman"/>
          <w:b/>
          <w:color w:val="000000"/>
          <w:sz w:val="32"/>
          <w:szCs w:val="32"/>
        </w:rPr>
        <w:t>военно</w:t>
      </w:r>
      <w:proofErr w:type="spellEnd"/>
      <w:r w:rsidRPr="00F055C5">
        <w:rPr>
          <w:rFonts w:ascii="Times New Roman" w:hAnsi="Times New Roman"/>
          <w:b/>
          <w:color w:val="000000"/>
          <w:sz w:val="32"/>
          <w:szCs w:val="32"/>
        </w:rPr>
        <w:t xml:space="preserve"> – патриотической</w:t>
      </w:r>
      <w:proofErr w:type="gramEnd"/>
      <w:r w:rsidRPr="00F055C5">
        <w:rPr>
          <w:rFonts w:ascii="Times New Roman" w:hAnsi="Times New Roman"/>
          <w:b/>
          <w:color w:val="000000"/>
          <w:sz w:val="32"/>
          <w:szCs w:val="32"/>
        </w:rPr>
        <w:t xml:space="preserve"> тематики</w:t>
      </w:r>
    </w:p>
    <w:p w:rsidR="00867D3F" w:rsidRDefault="00867D3F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867D3F" w:rsidRDefault="00867D3F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5B676E" w:rsidP="0094491A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roundrect id="_x0000_s1028" style="position:absolute;left:0;text-align:left;margin-left:133.65pt;margin-top:-8.85pt;width:274.5pt;height:57pt;z-index:251658240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28">
              <w:txbxContent>
                <w:p w:rsidR="00DB391D" w:rsidRPr="0094491A" w:rsidRDefault="00DB391D" w:rsidP="0094491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4491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Формы мероприятий военно-патриотической направленности</w:t>
                  </w:r>
                </w:p>
              </w:txbxContent>
            </v:textbox>
          </v:roundrect>
        </w:pict>
      </w:r>
    </w:p>
    <w:p w:rsidR="00867D3F" w:rsidRDefault="00867D3F" w:rsidP="00867D3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5B676E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61.15pt;margin-top:15.1pt;width:.05pt;height:25.5pt;z-index:251672576" o:connectortype="straight" strokecolor="#8db3e2 [1311]" strokeweight="3pt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shape id="_x0000_s1043" type="#_x0000_t32" style="position:absolute;left:0;text-align:left;margin-left:372.15pt;margin-top:15.1pt;width:51.75pt;height:21.75pt;z-index:251671552" o:connectortype="straight" strokecolor="#8db3e2 [1311]" strokeweight="3pt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shape id="_x0000_s1042" type="#_x0000_t32" style="position:absolute;left:0;text-align:left;margin-left:129.15pt;margin-top:15.1pt;width:47.25pt;height:21.75pt;flip:x;z-index:251670528" o:connectortype="straight" strokecolor="#8db3e2 [1311]" strokeweight="3pt">
            <v:stroke endarrow="block"/>
          </v:shape>
        </w:pict>
      </w: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5B676E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roundrect id="_x0000_s1035" style="position:absolute;left:0;text-align:left;margin-left:377.4pt;margin-top:5.3pt;width:152.25pt;height:59.25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391D" w:rsidRPr="00F532AB" w:rsidRDefault="00DB391D" w:rsidP="00F532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32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Литературные </w:t>
                  </w:r>
                </w:p>
                <w:p w:rsidR="00DB391D" w:rsidRPr="00F532AB" w:rsidRDefault="00DB391D" w:rsidP="00F532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32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roundrect id="_x0000_s1029" style="position:absolute;left:0;text-align:left;margin-left:1.65pt;margin-top:5.3pt;width:152.25pt;height:59.2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391D" w:rsidRPr="00F532AB" w:rsidRDefault="00DB391D" w:rsidP="00F532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32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Тематические презентации выставки книг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roundrect id="_x0000_s1034" style="position:absolute;left:0;text-align:left;margin-left:186.15pt;margin-top:5.3pt;width:152.25pt;height:59.25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391D" w:rsidRPr="00F532AB" w:rsidRDefault="00DB391D" w:rsidP="00F532A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532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Квесты</w:t>
                  </w:r>
                  <w:proofErr w:type="spellEnd"/>
                </w:p>
                <w:p w:rsidR="00DB391D" w:rsidRPr="00F532AB" w:rsidRDefault="00DB391D" w:rsidP="00F532A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532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Квизы</w:t>
                  </w:r>
                  <w:proofErr w:type="spellEnd"/>
                </w:p>
              </w:txbxContent>
            </v:textbox>
          </v:roundrect>
        </w:pict>
      </w: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5B676E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shape id="_x0000_s1048" type="#_x0000_t32" style="position:absolute;left:0;text-align:left;margin-left:456.15pt;margin-top:9.35pt;width:0;height:16.5pt;z-index:251676672" o:connectortype="straight" strokecolor="#8db3e2 [1311]" strokeweight="3pt"/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shape id="_x0000_s1047" type="#_x0000_t32" style="position:absolute;left:0;text-align:left;margin-left:261.15pt;margin-top:9.35pt;width:0;height:16.5pt;z-index:251675648" o:connectortype="straight" strokecolor="#8db3e2 [1311]" strokeweight="3pt"/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shape id="_x0000_s1045" type="#_x0000_t32" style="position:absolute;left:0;text-align:left;margin-left:72.9pt;margin-top:9.35pt;width:0;height:16.5pt;z-index:251673600" o:connectortype="straight" strokecolor="#8db3e2 [1311]" strokeweight="3pt"/>
        </w:pict>
      </w:r>
    </w:p>
    <w:p w:rsidR="009B6896" w:rsidRDefault="005B676E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roundrect id="_x0000_s1039" style="position:absolute;left:0;text-align:left;margin-left:377.4pt;margin-top:7.45pt;width:152.25pt;height:59.25pt;z-index:25166745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391D" w:rsidRPr="00F532AB" w:rsidRDefault="00DB391D" w:rsidP="00F532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32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Краеведческие посиделки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roundrect id="_x0000_s1036" style="position:absolute;left:0;text-align:left;margin-left:1.65pt;margin-top:7.45pt;width:152.25pt;height:59.25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391D" w:rsidRDefault="00DB391D" w:rsidP="00F532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B391D" w:rsidRPr="00F532AB" w:rsidRDefault="00DB391D" w:rsidP="00F532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32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Викторины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roundrect id="_x0000_s1038" style="position:absolute;left:0;text-align:left;margin-left:189.9pt;margin-top:7.45pt;width:152.25pt;height:59.25pt;z-index:25166643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391D" w:rsidRPr="00F532AB" w:rsidRDefault="00DB391D" w:rsidP="00F532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32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Конкурсы художественного чтения</w:t>
                  </w:r>
                </w:p>
              </w:txbxContent>
            </v:textbox>
          </v:roundrect>
        </w:pict>
      </w: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5B676E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shape id="_x0000_s1050" type="#_x0000_t32" style="position:absolute;left:0;text-align:left;margin-left:456.1pt;margin-top:11.5pt;width:.05pt;height:20.25pt;z-index:251678720" o:connectortype="straight" strokecolor="#8db3e2 [1311]" strokeweight="3pt"/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shape id="_x0000_s1049" type="#_x0000_t32" style="position:absolute;left:0;text-align:left;margin-left:266.4pt;margin-top:11.5pt;width:.05pt;height:20.25pt;z-index:251677696" o:connectortype="straight" strokecolor="#8db3e2 [1311]" strokeweight="3pt"/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shape id="_x0000_s1046" type="#_x0000_t32" style="position:absolute;left:0;text-align:left;margin-left:78.9pt;margin-top:11.5pt;width:.05pt;height:20.25pt;z-index:251674624" o:connectortype="straight" strokecolor="#8db3e2 [1311]" strokeweight="3pt"/>
        </w:pict>
      </w:r>
    </w:p>
    <w:p w:rsidR="009B6896" w:rsidRDefault="005B676E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roundrect id="_x0000_s1040" style="position:absolute;left:0;text-align:left;margin-left:189.9pt;margin-top:13.35pt;width:152.25pt;height:59.25pt;z-index:25166848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391D" w:rsidRDefault="00DB391D" w:rsidP="00F532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B391D" w:rsidRPr="00F532AB" w:rsidRDefault="00DB391D" w:rsidP="00F532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32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Часы информации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roundrect id="_x0000_s1037" style="position:absolute;left:0;text-align:left;margin-left:1.65pt;margin-top:13.35pt;width:152.25pt;height:59.25pt;z-index:2516654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391D" w:rsidRDefault="00DB391D" w:rsidP="00F532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B391D" w:rsidRPr="00F532AB" w:rsidRDefault="00DB391D" w:rsidP="00F532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32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Уроки мужества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pict>
          <v:roundrect id="_x0000_s1041" style="position:absolute;left:0;text-align:left;margin-left:377.4pt;margin-top:13.35pt;width:152.25pt;height:59.25pt;z-index:25166950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391D" w:rsidRPr="00F532AB" w:rsidRDefault="00DB391D" w:rsidP="00F532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Встречи с ветеранами вой</w:t>
                  </w:r>
                  <w:r w:rsidRPr="00F532AB">
                    <w:rPr>
                      <w:rFonts w:ascii="Times New Roman" w:hAnsi="Times New Roman"/>
                      <w:b/>
                    </w:rPr>
                    <w:t>н</w:t>
                  </w:r>
                </w:p>
              </w:txbxContent>
            </v:textbox>
          </v:roundrect>
        </w:pict>
      </w: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Современные информационные ресурсы позволяют вести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работу по патриотическому воспитанию во всех этих направлениях.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Библиотекари используют широкий круг отечественной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художественной и публицистической литературы, кино и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видеоматериалы. Применяются как малые формы работы – беседы,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встречи, часы мужества, так и крупные вечера – встречи с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ветеранами</w:t>
      </w:r>
      <w:r>
        <w:rPr>
          <w:rFonts w:ascii="Times New Roman" w:hAnsi="Times New Roman"/>
          <w:color w:val="000000"/>
          <w:sz w:val="32"/>
          <w:szCs w:val="32"/>
        </w:rPr>
        <w:t xml:space="preserve"> войн</w:t>
      </w:r>
      <w:r w:rsidRPr="00F055C5">
        <w:rPr>
          <w:rFonts w:ascii="Times New Roman" w:hAnsi="Times New Roman"/>
          <w:color w:val="000000"/>
          <w:sz w:val="32"/>
          <w:szCs w:val="32"/>
        </w:rPr>
        <w:t>, месячники, декады, акции.</w:t>
      </w:r>
    </w:p>
    <w:p w:rsidR="00F055C5" w:rsidRPr="00F055C5" w:rsidRDefault="00F055C5" w:rsidP="00F055C5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Пример тематического плана «Декады молодого патриота»</w:t>
      </w:r>
    </w:p>
    <w:p w:rsidR="00F055C5" w:rsidRDefault="00F055C5" w:rsidP="00F055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Торжественное открытие Декады молодого патриота</w:t>
      </w:r>
      <w:r>
        <w:rPr>
          <w:rFonts w:ascii="Times New Roman" w:hAnsi="Times New Roman"/>
          <w:color w:val="000000"/>
          <w:sz w:val="32"/>
          <w:szCs w:val="32"/>
        </w:rPr>
        <w:t>;</w:t>
      </w:r>
    </w:p>
    <w:p w:rsidR="00F055C5" w:rsidRDefault="00F055C5" w:rsidP="00F055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День Отечества, в ходе которого проводятся выставки,</w:t>
      </w:r>
      <w:r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беседы, обзоры, посвященные истории, настоящему и</w:t>
      </w:r>
      <w:r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будущему России, </w:t>
      </w:r>
      <w:r w:rsidRPr="00F055C5">
        <w:rPr>
          <w:rFonts w:ascii="Times New Roman" w:hAnsi="Times New Roman"/>
          <w:color w:val="000000"/>
          <w:sz w:val="32"/>
          <w:szCs w:val="32"/>
        </w:rPr>
        <w:t>государственной символике РФ</w:t>
      </w:r>
      <w:r>
        <w:rPr>
          <w:rFonts w:ascii="Times New Roman" w:hAnsi="Times New Roman"/>
          <w:color w:val="000000"/>
          <w:sz w:val="32"/>
          <w:szCs w:val="32"/>
        </w:rPr>
        <w:t>;</w:t>
      </w:r>
    </w:p>
    <w:p w:rsidR="00F055C5" w:rsidRDefault="00F055C5" w:rsidP="00F055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День Российской армии, который посвящен русской армии и</w:t>
      </w:r>
      <w:r>
        <w:rPr>
          <w:rFonts w:ascii="Times New Roman" w:hAnsi="Times New Roman" w:cs="Calibri"/>
          <w:color w:val="000000"/>
          <w:sz w:val="32"/>
          <w:szCs w:val="32"/>
        </w:rPr>
        <w:t xml:space="preserve"> ф</w:t>
      </w:r>
      <w:r w:rsidRPr="00F055C5">
        <w:rPr>
          <w:rFonts w:ascii="Times New Roman" w:hAnsi="Times New Roman"/>
          <w:color w:val="000000"/>
          <w:sz w:val="32"/>
          <w:szCs w:val="32"/>
        </w:rPr>
        <w:t>лоту;</w:t>
      </w:r>
    </w:p>
    <w:p w:rsidR="00F055C5" w:rsidRDefault="00F055C5" w:rsidP="00F055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День патриотического кино. В ходе этого Дня можно провести</w:t>
      </w:r>
      <w:r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proofErr w:type="spellStart"/>
      <w:r w:rsidRPr="00F055C5">
        <w:rPr>
          <w:rFonts w:ascii="Times New Roman" w:hAnsi="Times New Roman"/>
          <w:color w:val="000000"/>
          <w:sz w:val="32"/>
          <w:szCs w:val="32"/>
        </w:rPr>
        <w:t>видеолекторий</w:t>
      </w:r>
      <w:proofErr w:type="spellEnd"/>
      <w:r w:rsidRPr="00F055C5">
        <w:rPr>
          <w:rFonts w:ascii="Times New Roman" w:hAnsi="Times New Roman"/>
          <w:color w:val="000000"/>
          <w:sz w:val="32"/>
          <w:szCs w:val="32"/>
        </w:rPr>
        <w:t xml:space="preserve"> «Сыны Отечества», </w:t>
      </w:r>
      <w:proofErr w:type="gramStart"/>
      <w:r w:rsidRPr="00F055C5">
        <w:rPr>
          <w:rFonts w:ascii="Times New Roman" w:hAnsi="Times New Roman"/>
          <w:color w:val="000000"/>
          <w:sz w:val="32"/>
          <w:szCs w:val="32"/>
        </w:rPr>
        <w:t>посвященный</w:t>
      </w:r>
      <w:proofErr w:type="gramEnd"/>
      <w:r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 xml:space="preserve">выдающимся людям России. </w:t>
      </w:r>
      <w:proofErr w:type="gramStart"/>
      <w:r w:rsidRPr="00F055C5">
        <w:rPr>
          <w:rFonts w:ascii="Times New Roman" w:hAnsi="Times New Roman"/>
          <w:color w:val="000000"/>
          <w:sz w:val="32"/>
          <w:szCs w:val="32"/>
        </w:rPr>
        <w:t>Данный</w:t>
      </w:r>
      <w:proofErr w:type="gramEnd"/>
      <w:r w:rsidRPr="00F055C5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Pr="00F055C5">
        <w:rPr>
          <w:rFonts w:ascii="Times New Roman" w:hAnsi="Times New Roman"/>
          <w:color w:val="000000"/>
          <w:sz w:val="32"/>
          <w:szCs w:val="32"/>
        </w:rPr>
        <w:t>видеолекторий</w:t>
      </w:r>
      <w:proofErr w:type="spellEnd"/>
      <w:r w:rsidRPr="00F055C5">
        <w:rPr>
          <w:rFonts w:ascii="Times New Roman" w:hAnsi="Times New Roman"/>
          <w:color w:val="000000"/>
          <w:sz w:val="32"/>
          <w:szCs w:val="32"/>
        </w:rPr>
        <w:t xml:space="preserve"> можно</w:t>
      </w:r>
      <w:r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дополнить различными викторинами</w:t>
      </w:r>
      <w:r>
        <w:rPr>
          <w:rFonts w:ascii="Times New Roman" w:hAnsi="Times New Roman"/>
          <w:color w:val="000000"/>
          <w:sz w:val="32"/>
          <w:szCs w:val="32"/>
        </w:rPr>
        <w:t>;</w:t>
      </w:r>
    </w:p>
    <w:p w:rsidR="00F055C5" w:rsidRPr="00F055C5" w:rsidRDefault="00F055C5" w:rsidP="00F055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День памяти, посвященный Великой Отечественной войне и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другим локальным войнам (Афганистан, Чечня). Здесь можно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провести вечера-встречи с участниками военных действий,</w:t>
      </w:r>
    </w:p>
    <w:p w:rsid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вечера памяти;</w:t>
      </w:r>
    </w:p>
    <w:p w:rsidR="00F055C5" w:rsidRPr="00F055C5" w:rsidRDefault="00F055C5" w:rsidP="00F055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День патриотической книги, в ходе которого можно</w:t>
      </w:r>
    </w:p>
    <w:p w:rsidR="00F055C5" w:rsidRDefault="00F055C5" w:rsidP="00F055C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использовать тематические выставки, литературные</w:t>
      </w:r>
      <w:r>
        <w:rPr>
          <w:rFonts w:ascii="Times New Roman" w:hAnsi="Times New Roman"/>
          <w:color w:val="000000"/>
          <w:sz w:val="32"/>
          <w:szCs w:val="32"/>
        </w:rPr>
        <w:t xml:space="preserve"> композиции, беседы, </w:t>
      </w:r>
      <w:r w:rsidRPr="00F055C5">
        <w:rPr>
          <w:rFonts w:ascii="Times New Roman" w:hAnsi="Times New Roman"/>
          <w:color w:val="000000"/>
          <w:sz w:val="32"/>
          <w:szCs w:val="32"/>
        </w:rPr>
        <w:t>обзоры, читательские конференции и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т.д.</w:t>
      </w:r>
    </w:p>
    <w:p w:rsidR="00F055C5" w:rsidRPr="00F055C5" w:rsidRDefault="00F055C5" w:rsidP="00F055C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Патриотическое воспитание всегда было в центре внимания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библиотек. В год пр</w:t>
      </w:r>
      <w:r>
        <w:rPr>
          <w:rFonts w:ascii="Times New Roman" w:hAnsi="Times New Roman"/>
          <w:color w:val="000000"/>
          <w:sz w:val="32"/>
          <w:szCs w:val="32"/>
        </w:rPr>
        <w:t>азднования знаменательной даты 80</w:t>
      </w:r>
      <w:r w:rsidRPr="00F055C5">
        <w:rPr>
          <w:rFonts w:ascii="Times New Roman" w:hAnsi="Times New Roman"/>
          <w:color w:val="000000"/>
          <w:sz w:val="32"/>
          <w:szCs w:val="32"/>
        </w:rPr>
        <w:t>-летия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Победы в Великой Отечественной войне необходимо активизировать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работу библиотек по формированию гражданско-патриотического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сознания подрастающего поколения, приобщению детей и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подростков к чтению героико-патриотической литературы,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способствовать сохранению исторической преемственности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поколений путем проведения мероприятий различных фор</w:t>
      </w:r>
      <w:r>
        <w:rPr>
          <w:rFonts w:ascii="Times New Roman" w:hAnsi="Times New Roman"/>
          <w:color w:val="000000"/>
          <w:sz w:val="32"/>
          <w:szCs w:val="32"/>
        </w:rPr>
        <w:t xml:space="preserve">м. </w:t>
      </w:r>
      <w:r w:rsidRPr="00F055C5">
        <w:rPr>
          <w:rFonts w:ascii="Times New Roman" w:hAnsi="Times New Roman"/>
          <w:color w:val="000000"/>
          <w:sz w:val="32"/>
          <w:szCs w:val="32"/>
        </w:rPr>
        <w:t>Формы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библиотечной работы разные.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Организация и проведение цикла мероприятий «Детям войны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 xml:space="preserve">посвящается...» - по литературным произведениям А. </w:t>
      </w:r>
      <w:proofErr w:type="spellStart"/>
      <w:r w:rsidRPr="00F055C5">
        <w:rPr>
          <w:rFonts w:ascii="Times New Roman" w:hAnsi="Times New Roman"/>
          <w:color w:val="000000"/>
          <w:sz w:val="32"/>
          <w:szCs w:val="32"/>
        </w:rPr>
        <w:t>Лиханова</w:t>
      </w:r>
      <w:proofErr w:type="spellEnd"/>
      <w:r w:rsidRPr="00F055C5">
        <w:rPr>
          <w:rFonts w:ascii="Times New Roman" w:hAnsi="Times New Roman"/>
          <w:color w:val="000000"/>
          <w:sz w:val="32"/>
          <w:szCs w:val="32"/>
        </w:rPr>
        <w:t xml:space="preserve"> и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других авторов о Великой Отечественной войне, рассказывающих о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>военном детстве. Для проведения мероприятий рекомендуем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/>
          <w:color w:val="000000"/>
          <w:sz w:val="32"/>
          <w:szCs w:val="32"/>
        </w:rPr>
        <w:t xml:space="preserve">создание </w:t>
      </w:r>
      <w:proofErr w:type="spellStart"/>
      <w:r w:rsidRPr="00F055C5">
        <w:rPr>
          <w:rFonts w:ascii="Times New Roman" w:hAnsi="Times New Roman"/>
          <w:color w:val="000000"/>
          <w:sz w:val="32"/>
          <w:szCs w:val="32"/>
        </w:rPr>
        <w:t>буктрейлеров</w:t>
      </w:r>
      <w:proofErr w:type="spellEnd"/>
      <w:r w:rsidRPr="00F055C5">
        <w:rPr>
          <w:rFonts w:ascii="Times New Roman" w:hAnsi="Times New Roman"/>
          <w:color w:val="000000"/>
          <w:sz w:val="32"/>
          <w:szCs w:val="32"/>
        </w:rPr>
        <w:t xml:space="preserve"> по произведениям А. А. </w:t>
      </w:r>
      <w:proofErr w:type="spellStart"/>
      <w:r w:rsidRPr="00F055C5">
        <w:rPr>
          <w:rFonts w:ascii="Times New Roman" w:hAnsi="Times New Roman"/>
          <w:color w:val="000000"/>
          <w:sz w:val="32"/>
          <w:szCs w:val="32"/>
        </w:rPr>
        <w:t>Лиханова</w:t>
      </w:r>
      <w:proofErr w:type="spellEnd"/>
      <w:r w:rsidRPr="00F055C5">
        <w:rPr>
          <w:rFonts w:ascii="Times New Roman" w:hAnsi="Times New Roman"/>
          <w:color w:val="000000"/>
          <w:sz w:val="32"/>
          <w:szCs w:val="32"/>
        </w:rPr>
        <w:t>.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Актуальными остаются циклы мероприятий:</w:t>
      </w:r>
    </w:p>
    <w:p w:rsidR="00F055C5" w:rsidRPr="00F055C5" w:rsidRDefault="001B5A06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F055C5" w:rsidRPr="00F055C5">
        <w:rPr>
          <w:rFonts w:ascii="Times New Roman" w:hAnsi="Times New Roman"/>
          <w:color w:val="000000"/>
          <w:sz w:val="32"/>
          <w:szCs w:val="32"/>
        </w:rPr>
        <w:t xml:space="preserve">о героических биографиях людей трудового фронта, </w:t>
      </w:r>
      <w:proofErr w:type="spellStart"/>
      <w:r w:rsidR="00F055C5" w:rsidRPr="00F055C5">
        <w:rPr>
          <w:rFonts w:ascii="Times New Roman" w:hAnsi="Times New Roman"/>
          <w:color w:val="000000"/>
          <w:sz w:val="32"/>
          <w:szCs w:val="32"/>
        </w:rPr>
        <w:t>детяхгероях</w:t>
      </w:r>
      <w:proofErr w:type="spellEnd"/>
      <w:r w:rsidR="00F055C5" w:rsidRPr="00F055C5">
        <w:rPr>
          <w:rFonts w:ascii="Times New Roman" w:hAnsi="Times New Roman"/>
          <w:color w:val="000000"/>
          <w:sz w:val="32"/>
          <w:szCs w:val="32"/>
        </w:rPr>
        <w:t>;</w:t>
      </w:r>
    </w:p>
    <w:p w:rsidR="00F055C5" w:rsidRPr="00F055C5" w:rsidRDefault="001B5A06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</w:t>
      </w:r>
      <w:r w:rsidR="00F055C5" w:rsidRPr="00F055C5">
        <w:rPr>
          <w:rFonts w:ascii="Times New Roman" w:hAnsi="Times New Roman"/>
          <w:color w:val="000000"/>
          <w:sz w:val="32"/>
          <w:szCs w:val="32"/>
        </w:rPr>
        <w:t xml:space="preserve"> «Им выпала честь прикоснуться к Победе»- циклы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информационных мероприятий;</w:t>
      </w:r>
    </w:p>
    <w:p w:rsidR="00F055C5" w:rsidRPr="00F055C5" w:rsidRDefault="001B5A06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</w:t>
      </w:r>
      <w:r w:rsidR="00F055C5" w:rsidRPr="00F055C5">
        <w:rPr>
          <w:rFonts w:ascii="Times New Roman" w:hAnsi="Times New Roman"/>
          <w:color w:val="000000"/>
          <w:sz w:val="32"/>
          <w:szCs w:val="32"/>
        </w:rPr>
        <w:t xml:space="preserve"> тема восстановления народного хозяйства «Дела и подвиги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отцов» - культурно-просветительская эстафета;</w:t>
      </w:r>
    </w:p>
    <w:p w:rsidR="00F055C5" w:rsidRPr="00F055C5" w:rsidRDefault="001B5A06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</w:t>
      </w:r>
      <w:r w:rsidR="00F055C5" w:rsidRPr="00F055C5">
        <w:rPr>
          <w:rFonts w:ascii="Times New Roman" w:hAnsi="Times New Roman"/>
          <w:color w:val="000000"/>
          <w:sz w:val="32"/>
          <w:szCs w:val="32"/>
        </w:rPr>
        <w:t xml:space="preserve"> встречи, беседы с местными героями труда, представителями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трудовых династий;</w:t>
      </w:r>
    </w:p>
    <w:p w:rsidR="00F055C5" w:rsidRPr="00F055C5" w:rsidRDefault="001B5A06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</w:t>
      </w:r>
      <w:r w:rsidR="00F055C5" w:rsidRPr="00F055C5">
        <w:rPr>
          <w:rFonts w:ascii="Times New Roman" w:hAnsi="Times New Roman"/>
          <w:color w:val="000000"/>
          <w:sz w:val="32"/>
          <w:szCs w:val="32"/>
        </w:rPr>
        <w:t xml:space="preserve"> дни памяти, часы истории, часы размышлений, встречи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поколений: «Женские, детские руки ковали Победу в тылу»;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 xml:space="preserve">«Ты припомни Россия, как все это было»; «Мой край </w:t>
      </w:r>
      <w:proofErr w:type="gramStart"/>
      <w:r w:rsidRPr="00F055C5">
        <w:rPr>
          <w:rFonts w:ascii="Times New Roman" w:hAnsi="Times New Roman"/>
          <w:color w:val="000000"/>
          <w:sz w:val="32"/>
          <w:szCs w:val="32"/>
        </w:rPr>
        <w:t>в</w:t>
      </w:r>
      <w:proofErr w:type="gramEnd"/>
    </w:p>
    <w:p w:rsidR="00F055C5" w:rsidRPr="00F055C5" w:rsidRDefault="00F055C5" w:rsidP="001B5A0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F055C5">
        <w:rPr>
          <w:rFonts w:ascii="Times New Roman" w:hAnsi="Times New Roman"/>
          <w:color w:val="000000"/>
          <w:sz w:val="32"/>
          <w:szCs w:val="32"/>
        </w:rPr>
        <w:t>военную годину»; «Герои: от рядового до генерала» и т. д.</w:t>
      </w:r>
    </w:p>
    <w:p w:rsidR="00F055C5" w:rsidRPr="00F055C5" w:rsidRDefault="001B5A06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</w:t>
      </w:r>
      <w:r w:rsidR="00F055C5" w:rsidRPr="00F055C5">
        <w:rPr>
          <w:rFonts w:ascii="Times New Roman" w:hAnsi="Times New Roman"/>
          <w:color w:val="000000"/>
          <w:sz w:val="32"/>
          <w:szCs w:val="32"/>
        </w:rPr>
        <w:t xml:space="preserve"> час размышлений, беседа с подростками о ветеранах войн</w:t>
      </w:r>
      <w:r w:rsidR="00F055C5" w:rsidRPr="00F055C5">
        <w:rPr>
          <w:rFonts w:ascii="Times New Roman" w:hAnsi="Times New Roman" w:cs="Calibri"/>
          <w:color w:val="000000"/>
          <w:sz w:val="32"/>
          <w:szCs w:val="32"/>
        </w:rPr>
        <w:t>ы</w:t>
      </w:r>
      <w:r w:rsidR="00F055C5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="00F055C5" w:rsidRPr="00F055C5">
        <w:rPr>
          <w:rFonts w:ascii="Times New Roman" w:hAnsi="Times New Roman" w:cs="Calibri"/>
          <w:color w:val="000000"/>
          <w:sz w:val="32"/>
          <w:szCs w:val="32"/>
        </w:rPr>
        <w:t>«Оглянись, их осталось так мало».</w:t>
      </w:r>
    </w:p>
    <w:p w:rsidR="00F055C5" w:rsidRPr="00F055C5" w:rsidRDefault="00F055C5" w:rsidP="001B5A06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Однако самой распространённой формой библиотечной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 xml:space="preserve">работы по патриотическому воспитанию является </w:t>
      </w:r>
      <w:r w:rsidRPr="001B5A06">
        <w:rPr>
          <w:rFonts w:ascii="Times New Roman" w:hAnsi="Times New Roman" w:cs="Calibri"/>
          <w:b/>
          <w:color w:val="000000"/>
          <w:sz w:val="32"/>
          <w:szCs w:val="32"/>
        </w:rPr>
        <w:t>выставка.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Воспитывая в детях и подростках чувства гражданственности и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патриотизма нельзя забывать о том, что любое библиотечное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мероприятие сопровождает книжно-иллюстративная выставка (и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рассказ, обзор, беседа, литературная экскурсия). Она является</w:t>
      </w:r>
    </w:p>
    <w:p w:rsidR="00F055C5" w:rsidRDefault="00F055C5" w:rsidP="001B5A06">
      <w:pPr>
        <w:spacing w:after="0" w:line="240" w:lineRule="auto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основой любого мероприятия. Примеры выставок, которые можно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 xml:space="preserve">организовать в библиотеке: </w:t>
      </w:r>
      <w:proofErr w:type="gramStart"/>
      <w:r w:rsidRPr="00F055C5">
        <w:rPr>
          <w:rFonts w:ascii="Times New Roman" w:hAnsi="Times New Roman" w:cs="Calibri"/>
          <w:color w:val="000000"/>
          <w:sz w:val="32"/>
          <w:szCs w:val="32"/>
        </w:rPr>
        <w:t>«Патриотизм - любовь к своему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Отечеству», «Весна Победы», «Вечной памятью живы», «Лицом к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Победе», «Меняются цифры, стираются даты, но в памяти вечной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шагают солдаты», «Была война, была Победа», «Книги памяти о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павших в Афганистане», «Наши земляки - наша гордость», «Наш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край родной в стихах и прозе», «Я гражданин своей страны».</w:t>
      </w:r>
      <w:proofErr w:type="gramEnd"/>
    </w:p>
    <w:p w:rsidR="001B5A06" w:rsidRPr="00F055C5" w:rsidRDefault="001B5A06" w:rsidP="001B5A06">
      <w:pPr>
        <w:spacing w:after="0" w:line="240" w:lineRule="auto"/>
        <w:jc w:val="both"/>
        <w:rPr>
          <w:rFonts w:ascii="Times New Roman" w:hAnsi="Times New Roman" w:cs="Calibri"/>
          <w:color w:val="000000"/>
          <w:sz w:val="32"/>
          <w:szCs w:val="32"/>
        </w:rPr>
      </w:pP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• при оформлении выставки можно организовать раздел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«Когда мы были молодыми», где экспонируются снимки - молодые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лица нынешних ветеранов;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• «Суровые холода их детства, или Деды и внуки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размышляют о войне» - диалог поколений. Основой для мероприятия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 xml:space="preserve">могут послужить книги Альберта </w:t>
      </w:r>
      <w:proofErr w:type="spellStart"/>
      <w:r w:rsidRPr="00F055C5">
        <w:rPr>
          <w:rFonts w:ascii="Times New Roman" w:hAnsi="Times New Roman" w:cs="Calibri"/>
          <w:color w:val="000000"/>
          <w:sz w:val="32"/>
          <w:szCs w:val="32"/>
        </w:rPr>
        <w:t>Лиханова</w:t>
      </w:r>
      <w:proofErr w:type="spellEnd"/>
      <w:r w:rsidRPr="00F055C5">
        <w:rPr>
          <w:rFonts w:ascii="Times New Roman" w:hAnsi="Times New Roman" w:cs="Calibri"/>
          <w:color w:val="000000"/>
          <w:sz w:val="32"/>
          <w:szCs w:val="32"/>
        </w:rPr>
        <w:t xml:space="preserve"> «Мой генерал»,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«Последние холода». Можно использовать инсценировки,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 xml:space="preserve">размышления о </w:t>
      </w:r>
      <w:proofErr w:type="gramStart"/>
      <w:r w:rsidRPr="00F055C5">
        <w:rPr>
          <w:rFonts w:ascii="Times New Roman" w:hAnsi="Times New Roman" w:cs="Calibri"/>
          <w:color w:val="000000"/>
          <w:sz w:val="32"/>
          <w:szCs w:val="32"/>
        </w:rPr>
        <w:t>прочитанном</w:t>
      </w:r>
      <w:proofErr w:type="gramEnd"/>
      <w:r w:rsidRPr="00F055C5">
        <w:rPr>
          <w:rFonts w:ascii="Times New Roman" w:hAnsi="Times New Roman" w:cs="Calibri"/>
          <w:color w:val="000000"/>
          <w:sz w:val="32"/>
          <w:szCs w:val="32"/>
        </w:rPr>
        <w:t>, чтение стихов, воспоминания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старшего поколения;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• в военной тематике можно выделить тему «Война и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искусство», разработав цикл мероприятий: слайд - экскурсия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«Спасенные шедевры»; час военной песни «Нам дороги эти позабыть</w:t>
      </w:r>
    </w:p>
    <w:p w:rsidR="00F055C5" w:rsidRP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нельзя»; вернисаж «Тревожные краски войны»; поэтический альбом</w:t>
      </w:r>
    </w:p>
    <w:p w:rsidR="00F055C5" w:rsidRDefault="00F055C5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«В полях по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эзии не кончилась война» и пр. </w:t>
      </w:r>
    </w:p>
    <w:p w:rsidR="001B5A06" w:rsidRPr="00F055C5" w:rsidRDefault="001B5A06" w:rsidP="00F055C5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</w:p>
    <w:p w:rsidR="00F055C5" w:rsidRPr="00F055C5" w:rsidRDefault="00F055C5" w:rsidP="001B5A06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В последнее время в библиотечной среде настойчиво заявляет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 xml:space="preserve">о себе новая форма продвижения чтения - </w:t>
      </w:r>
      <w:proofErr w:type="spellStart"/>
      <w:r w:rsidRPr="00F055C5">
        <w:rPr>
          <w:rFonts w:ascii="Times New Roman" w:hAnsi="Times New Roman" w:cs="Calibri"/>
          <w:color w:val="000000"/>
          <w:sz w:val="32"/>
          <w:szCs w:val="32"/>
        </w:rPr>
        <w:t>буктрейлер</w:t>
      </w:r>
      <w:proofErr w:type="spellEnd"/>
      <w:r w:rsidRPr="00F055C5">
        <w:rPr>
          <w:rFonts w:ascii="Times New Roman" w:hAnsi="Times New Roman" w:cs="Calibri"/>
          <w:color w:val="000000"/>
          <w:sz w:val="32"/>
          <w:szCs w:val="32"/>
        </w:rPr>
        <w:t>. Это короткий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видеоролик по мотивам книги, состоящий из наиболее зрелищных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фрагментов (фотографии, иллюстрации, тексты, рисунки, видео) для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рекламы литературного произведения. Для современного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компьютерного поколения эффективнее всего оказывается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 xml:space="preserve">визуальная информация. С помощью </w:t>
      </w:r>
      <w:proofErr w:type="spellStart"/>
      <w:r w:rsidRPr="00F055C5">
        <w:rPr>
          <w:rFonts w:ascii="Times New Roman" w:hAnsi="Times New Roman" w:cs="Calibri"/>
          <w:color w:val="000000"/>
          <w:sz w:val="32"/>
          <w:szCs w:val="32"/>
        </w:rPr>
        <w:t>буктрейлера</w:t>
      </w:r>
      <w:proofErr w:type="spellEnd"/>
      <w:r w:rsidRPr="00F055C5">
        <w:rPr>
          <w:rFonts w:ascii="Times New Roman" w:hAnsi="Times New Roman" w:cs="Calibri"/>
          <w:color w:val="000000"/>
          <w:sz w:val="32"/>
          <w:szCs w:val="32"/>
        </w:rPr>
        <w:t xml:space="preserve"> можно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познакомить детей и подростков не только с конкретной книгой, но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и представить юбилей известной личности, актуальную тему и т.д.</w:t>
      </w:r>
    </w:p>
    <w:p w:rsidR="009B6896" w:rsidRPr="001B5A06" w:rsidRDefault="00F055C5" w:rsidP="001B5A06">
      <w:pPr>
        <w:spacing w:after="0" w:line="240" w:lineRule="auto"/>
        <w:ind w:firstLine="360"/>
        <w:jc w:val="both"/>
        <w:rPr>
          <w:rFonts w:ascii="Times New Roman" w:hAnsi="Times New Roman" w:cs="Calibri"/>
          <w:color w:val="000000"/>
          <w:sz w:val="32"/>
          <w:szCs w:val="32"/>
        </w:rPr>
      </w:pPr>
      <w:r w:rsidRPr="00F055C5">
        <w:rPr>
          <w:rFonts w:ascii="Times New Roman" w:hAnsi="Times New Roman" w:cs="Calibri"/>
          <w:color w:val="000000"/>
          <w:sz w:val="32"/>
          <w:szCs w:val="32"/>
        </w:rPr>
        <w:t>Сегодняшнего юного читателя не интересуют мероприятия,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рассчитанные на пассивное восприятие, его</w:t>
      </w:r>
      <w:r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привлекают те, в</w:t>
      </w:r>
      <w:r w:rsidR="001B5A06">
        <w:rPr>
          <w:rFonts w:ascii="Times New Roman" w:hAnsi="Times New Roman" w:cs="Calibri"/>
          <w:color w:val="000000"/>
          <w:sz w:val="32"/>
          <w:szCs w:val="32"/>
        </w:rPr>
        <w:t xml:space="preserve"> </w:t>
      </w:r>
      <w:r w:rsidRPr="00F055C5">
        <w:rPr>
          <w:rFonts w:ascii="Times New Roman" w:hAnsi="Times New Roman" w:cs="Calibri"/>
          <w:color w:val="000000"/>
          <w:sz w:val="32"/>
          <w:szCs w:val="32"/>
        </w:rPr>
        <w:t>которых он является активным участником.</w:t>
      </w: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B6896" w:rsidRDefault="009B6896" w:rsidP="00D175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04035" w:rsidRPr="00E82CCE" w:rsidRDefault="00F04035" w:rsidP="007B0935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</w:p>
    <w:sectPr w:rsidR="00F04035" w:rsidRPr="00E82CCE" w:rsidSect="00DB391D"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91D" w:rsidRDefault="00DB391D" w:rsidP="007B0935">
      <w:pPr>
        <w:spacing w:after="0" w:line="240" w:lineRule="auto"/>
      </w:pPr>
      <w:r>
        <w:separator/>
      </w:r>
    </w:p>
  </w:endnote>
  <w:endnote w:type="continuationSeparator" w:id="1">
    <w:p w:rsidR="00DB391D" w:rsidRDefault="00DB391D" w:rsidP="007B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91D" w:rsidRDefault="00DB391D" w:rsidP="007B0935">
      <w:pPr>
        <w:spacing w:after="0" w:line="240" w:lineRule="auto"/>
      </w:pPr>
      <w:r>
        <w:separator/>
      </w:r>
    </w:p>
  </w:footnote>
  <w:footnote w:type="continuationSeparator" w:id="1">
    <w:p w:rsidR="00DB391D" w:rsidRDefault="00DB391D" w:rsidP="007B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155"/>
    <w:multiLevelType w:val="hybridMultilevel"/>
    <w:tmpl w:val="9E54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6BE9"/>
    <w:multiLevelType w:val="hybridMultilevel"/>
    <w:tmpl w:val="28F48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232356"/>
    <w:multiLevelType w:val="hybridMultilevel"/>
    <w:tmpl w:val="AFA83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D41376"/>
    <w:multiLevelType w:val="hybridMultilevel"/>
    <w:tmpl w:val="B2722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6422CD"/>
    <w:multiLevelType w:val="hybridMultilevel"/>
    <w:tmpl w:val="AAFC3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>
      <o:colormenu v:ext="edit" strokecolor="none [1311]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27E"/>
    <w:rsid w:val="00050472"/>
    <w:rsid w:val="000808E6"/>
    <w:rsid w:val="000A1AAA"/>
    <w:rsid w:val="00101825"/>
    <w:rsid w:val="0019522B"/>
    <w:rsid w:val="001B5A06"/>
    <w:rsid w:val="001D58F0"/>
    <w:rsid w:val="001F79F0"/>
    <w:rsid w:val="00200A17"/>
    <w:rsid w:val="002054FF"/>
    <w:rsid w:val="00223134"/>
    <w:rsid w:val="0022714E"/>
    <w:rsid w:val="002274B9"/>
    <w:rsid w:val="00247FDF"/>
    <w:rsid w:val="00255F81"/>
    <w:rsid w:val="002E0205"/>
    <w:rsid w:val="002E70DD"/>
    <w:rsid w:val="00345002"/>
    <w:rsid w:val="0034621D"/>
    <w:rsid w:val="003845F4"/>
    <w:rsid w:val="003A243A"/>
    <w:rsid w:val="003C1279"/>
    <w:rsid w:val="003D022B"/>
    <w:rsid w:val="003E16DE"/>
    <w:rsid w:val="004071B7"/>
    <w:rsid w:val="00423A88"/>
    <w:rsid w:val="00445D39"/>
    <w:rsid w:val="00471405"/>
    <w:rsid w:val="00482D78"/>
    <w:rsid w:val="004C3D89"/>
    <w:rsid w:val="004F4261"/>
    <w:rsid w:val="00514A60"/>
    <w:rsid w:val="005838EA"/>
    <w:rsid w:val="0058633C"/>
    <w:rsid w:val="005B14C9"/>
    <w:rsid w:val="005B676E"/>
    <w:rsid w:val="005C28D6"/>
    <w:rsid w:val="005E7CBC"/>
    <w:rsid w:val="006458DE"/>
    <w:rsid w:val="00662133"/>
    <w:rsid w:val="00677BE7"/>
    <w:rsid w:val="00684197"/>
    <w:rsid w:val="00687A95"/>
    <w:rsid w:val="00716136"/>
    <w:rsid w:val="00733EFF"/>
    <w:rsid w:val="00772619"/>
    <w:rsid w:val="007A31B0"/>
    <w:rsid w:val="007A3D48"/>
    <w:rsid w:val="007B0935"/>
    <w:rsid w:val="007F2C60"/>
    <w:rsid w:val="00855FB0"/>
    <w:rsid w:val="00861751"/>
    <w:rsid w:val="00861A3B"/>
    <w:rsid w:val="00862A22"/>
    <w:rsid w:val="00867D3F"/>
    <w:rsid w:val="008B538A"/>
    <w:rsid w:val="008D427E"/>
    <w:rsid w:val="00913393"/>
    <w:rsid w:val="0094491A"/>
    <w:rsid w:val="00962D4F"/>
    <w:rsid w:val="00980DE4"/>
    <w:rsid w:val="009B6896"/>
    <w:rsid w:val="009C28E8"/>
    <w:rsid w:val="00A03B2F"/>
    <w:rsid w:val="00A15CD9"/>
    <w:rsid w:val="00A359C5"/>
    <w:rsid w:val="00A53F5E"/>
    <w:rsid w:val="00A91FA0"/>
    <w:rsid w:val="00AC1DF2"/>
    <w:rsid w:val="00AE06F8"/>
    <w:rsid w:val="00AF03FC"/>
    <w:rsid w:val="00B00747"/>
    <w:rsid w:val="00B217E0"/>
    <w:rsid w:val="00B219A3"/>
    <w:rsid w:val="00B43AF5"/>
    <w:rsid w:val="00B544C2"/>
    <w:rsid w:val="00B63039"/>
    <w:rsid w:val="00BE0BEF"/>
    <w:rsid w:val="00BF72C3"/>
    <w:rsid w:val="00C261FD"/>
    <w:rsid w:val="00C75D2D"/>
    <w:rsid w:val="00CA6161"/>
    <w:rsid w:val="00CC19B1"/>
    <w:rsid w:val="00CC3200"/>
    <w:rsid w:val="00D01CBB"/>
    <w:rsid w:val="00D17587"/>
    <w:rsid w:val="00D64536"/>
    <w:rsid w:val="00D81470"/>
    <w:rsid w:val="00D97243"/>
    <w:rsid w:val="00DB391D"/>
    <w:rsid w:val="00DF383B"/>
    <w:rsid w:val="00E07543"/>
    <w:rsid w:val="00E2195B"/>
    <w:rsid w:val="00E32BE0"/>
    <w:rsid w:val="00E61210"/>
    <w:rsid w:val="00E821A1"/>
    <w:rsid w:val="00E82CCE"/>
    <w:rsid w:val="00EB5070"/>
    <w:rsid w:val="00EC082B"/>
    <w:rsid w:val="00EF49AE"/>
    <w:rsid w:val="00F04035"/>
    <w:rsid w:val="00F055C5"/>
    <w:rsid w:val="00F07631"/>
    <w:rsid w:val="00F260E9"/>
    <w:rsid w:val="00F2724E"/>
    <w:rsid w:val="00F532AB"/>
    <w:rsid w:val="00F6476B"/>
    <w:rsid w:val="00F65908"/>
    <w:rsid w:val="00FB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>
      <o:colormenu v:ext="edit" strokecolor="none [1311]"/>
    </o:shapedefaults>
    <o:shapelayout v:ext="edit">
      <o:idmap v:ext="edit" data="1"/>
      <o:rules v:ext="edit">
        <o:r id="V:Rule10" type="connector" idref="#_x0000_s1043"/>
        <o:r id="V:Rule11" type="connector" idref="#_x0000_s1042"/>
        <o:r id="V:Rule12" type="connector" idref="#_x0000_s1046"/>
        <o:r id="V:Rule13" type="connector" idref="#_x0000_s1045"/>
        <o:r id="V:Rule14" type="connector" idref="#_x0000_s1044"/>
        <o:r id="V:Rule15" type="connector" idref="#_x0000_s1049"/>
        <o:r id="V:Rule16" type="connector" idref="#_x0000_s1050"/>
        <o:r id="V:Rule17" type="connector" idref="#_x0000_s1047"/>
        <o:r id="V:Rule1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B14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14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B14C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14C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B14C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B14C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B14C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B14C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B14C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B14C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4C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B14C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5B14C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5B14C9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5B14C9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5B14C9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5B14C9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5B14C9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B14C9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5B14C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5B14C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5B14C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5B14C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99"/>
    <w:qFormat/>
    <w:rsid w:val="005B14C9"/>
    <w:rPr>
      <w:rFonts w:cs="Times New Roman"/>
      <w:b/>
      <w:bCs/>
    </w:rPr>
  </w:style>
  <w:style w:type="character" w:styleId="a8">
    <w:name w:val="Emphasis"/>
    <w:uiPriority w:val="99"/>
    <w:qFormat/>
    <w:rsid w:val="005B14C9"/>
    <w:rPr>
      <w:rFonts w:cs="Times New Roman"/>
      <w:i/>
      <w:iCs/>
    </w:rPr>
  </w:style>
  <w:style w:type="paragraph" w:styleId="a9">
    <w:name w:val="No Spacing"/>
    <w:uiPriority w:val="99"/>
    <w:qFormat/>
    <w:rsid w:val="005B14C9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5B14C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B14C9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5B14C9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5B14C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99"/>
    <w:locked/>
    <w:rsid w:val="005B14C9"/>
    <w:rPr>
      <w:rFonts w:cs="Times New Roman"/>
      <w:b/>
      <w:bCs/>
      <w:i/>
      <w:iCs/>
      <w:color w:val="4F81BD"/>
    </w:rPr>
  </w:style>
  <w:style w:type="character" w:styleId="ad">
    <w:name w:val="Subtle Emphasis"/>
    <w:uiPriority w:val="99"/>
    <w:qFormat/>
    <w:rsid w:val="005B14C9"/>
    <w:rPr>
      <w:rFonts w:cs="Times New Roman"/>
      <w:i/>
      <w:iCs/>
      <w:color w:val="808080"/>
    </w:rPr>
  </w:style>
  <w:style w:type="character" w:styleId="ae">
    <w:name w:val="Intense Emphasis"/>
    <w:uiPriority w:val="99"/>
    <w:qFormat/>
    <w:rsid w:val="005B14C9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5B14C9"/>
    <w:rPr>
      <w:rFonts w:cs="Times New Roman"/>
      <w:smallCaps/>
      <w:color w:val="C0504D"/>
      <w:u w:val="single"/>
    </w:rPr>
  </w:style>
  <w:style w:type="character" w:styleId="af0">
    <w:name w:val="Intense Reference"/>
    <w:uiPriority w:val="99"/>
    <w:qFormat/>
    <w:rsid w:val="005B14C9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uiPriority w:val="99"/>
    <w:qFormat/>
    <w:rsid w:val="005B14C9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5B14C9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F2724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F2724E"/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uiPriority w:val="99"/>
    <w:qFormat/>
    <w:rsid w:val="005B14C9"/>
    <w:pPr>
      <w:spacing w:line="240" w:lineRule="auto"/>
    </w:pPr>
    <w:rPr>
      <w:b/>
      <w:bCs/>
      <w:color w:val="4F81BD"/>
      <w:sz w:val="18"/>
      <w:szCs w:val="18"/>
    </w:rPr>
  </w:style>
  <w:style w:type="paragraph" w:styleId="31">
    <w:name w:val="Body Text Indent 3"/>
    <w:basedOn w:val="a"/>
    <w:link w:val="32"/>
    <w:uiPriority w:val="99"/>
    <w:semiHidden/>
    <w:rsid w:val="00EF49A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49AE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82CCE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E82CCE"/>
    <w:rPr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E82CC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E82CCE"/>
    <w:rPr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7B093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7B0935"/>
    <w:rPr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7B093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7B09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1F02-AFB7-4A7C-A08D-2593DAED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12</Pages>
  <Words>2333</Words>
  <Characters>17091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ЦБС</Company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2012-02-03T05:32:00Z</cp:lastPrinted>
  <dcterms:created xsi:type="dcterms:W3CDTF">2012-01-27T03:12:00Z</dcterms:created>
  <dcterms:modified xsi:type="dcterms:W3CDTF">2024-10-17T06:36:00Z</dcterms:modified>
</cp:coreProperties>
</file>